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233F35">
      <w:pPr>
        <w:bidi w:val="0"/>
        <w:rPr>
          <w:rFonts w:hint="eastAsia"/>
          <w:lang w:val="en-US" w:eastAsia="zh-CN"/>
        </w:rPr>
      </w:pPr>
    </w:p>
    <w:p w14:paraId="3ADF584A">
      <w:pPr>
        <w:bidi w:val="0"/>
        <w:jc w:val="center"/>
        <w:rPr>
          <w:rFonts w:hint="eastAsia"/>
          <w:b/>
          <w:bCs/>
          <w:sz w:val="44"/>
          <w:szCs w:val="44"/>
          <w:lang w:val="en-US" w:eastAsia="zh-CN"/>
        </w:rPr>
      </w:pPr>
      <w:bookmarkStart w:id="0" w:name="_Toc5856"/>
    </w:p>
    <w:p w14:paraId="20244B84">
      <w:pPr>
        <w:bidi w:val="0"/>
        <w:jc w:val="center"/>
        <w:rPr>
          <w:rFonts w:hint="eastAsia"/>
          <w:b/>
          <w:bCs/>
          <w:sz w:val="44"/>
          <w:szCs w:val="44"/>
          <w:lang w:val="en-US" w:eastAsia="zh-CN"/>
        </w:rPr>
      </w:pPr>
    </w:p>
    <w:p w14:paraId="0AF83295">
      <w:pPr>
        <w:bidi w:val="0"/>
        <w:jc w:val="center"/>
        <w:rPr>
          <w:rFonts w:hint="eastAsia"/>
          <w:b/>
          <w:bCs/>
          <w:sz w:val="44"/>
          <w:szCs w:val="44"/>
          <w:lang w:val="en-US" w:eastAsia="zh-CN"/>
        </w:rPr>
      </w:pPr>
    </w:p>
    <w:p w14:paraId="03839748">
      <w:pPr>
        <w:bidi w:val="0"/>
        <w:jc w:val="center"/>
        <w:rPr>
          <w:rFonts w:hint="eastAsia"/>
          <w:b/>
          <w:bCs/>
          <w:sz w:val="44"/>
          <w:szCs w:val="44"/>
          <w:lang w:val="en-US" w:eastAsia="zh-CN"/>
        </w:rPr>
      </w:pPr>
    </w:p>
    <w:p w14:paraId="20F76CD0">
      <w:pPr>
        <w:bidi w:val="0"/>
        <w:jc w:val="center"/>
        <w:rPr>
          <w:rFonts w:hint="eastAsia"/>
          <w:b/>
          <w:bCs/>
          <w:sz w:val="44"/>
          <w:szCs w:val="44"/>
          <w:lang w:val="en-US" w:eastAsia="zh-CN"/>
        </w:rPr>
      </w:pPr>
      <w:r>
        <w:rPr>
          <w:rFonts w:hint="eastAsia"/>
          <w:b/>
          <w:bCs/>
          <w:sz w:val="44"/>
          <w:szCs w:val="44"/>
          <w:lang w:val="en-US" w:eastAsia="zh-CN"/>
        </w:rPr>
        <w:t>中国水环境集团电子采购平台</w:t>
      </w:r>
      <w:bookmarkEnd w:id="0"/>
      <w:bookmarkStart w:id="1" w:name="_Toc3210"/>
    </w:p>
    <w:p w14:paraId="6EA45C3D">
      <w:pPr>
        <w:bidi w:val="0"/>
        <w:jc w:val="center"/>
        <w:rPr>
          <w:rFonts w:hint="eastAsia"/>
          <w:b/>
          <w:bCs/>
          <w:sz w:val="44"/>
          <w:szCs w:val="44"/>
          <w:lang w:val="en-US" w:eastAsia="zh-CN"/>
        </w:rPr>
      </w:pPr>
      <w:r>
        <w:rPr>
          <w:rFonts w:hint="eastAsia"/>
          <w:b/>
          <w:bCs/>
          <w:sz w:val="44"/>
          <w:szCs w:val="44"/>
          <w:lang w:val="en-US" w:eastAsia="zh-CN"/>
        </w:rPr>
        <w:t>供应商注册操作手册</w:t>
      </w:r>
      <w:bookmarkEnd w:id="1"/>
    </w:p>
    <w:p w14:paraId="3589ECE7">
      <w:pPr>
        <w:bidi w:val="0"/>
        <w:jc w:val="center"/>
        <w:rPr>
          <w:rFonts w:hint="eastAsia"/>
          <w:b/>
          <w:bCs/>
          <w:sz w:val="44"/>
          <w:szCs w:val="44"/>
          <w:lang w:val="en-US" w:eastAsia="zh-CN"/>
        </w:rPr>
      </w:pPr>
    </w:p>
    <w:p w14:paraId="74D51C6E">
      <w:pPr>
        <w:bidi w:val="0"/>
        <w:jc w:val="center"/>
        <w:rPr>
          <w:rFonts w:hint="eastAsia"/>
          <w:b/>
          <w:bCs/>
          <w:sz w:val="44"/>
          <w:szCs w:val="44"/>
          <w:lang w:val="en-US" w:eastAsia="zh-CN"/>
        </w:rPr>
      </w:pPr>
    </w:p>
    <w:p w14:paraId="4E9CB705">
      <w:pPr>
        <w:bidi w:val="0"/>
        <w:jc w:val="center"/>
        <w:rPr>
          <w:rFonts w:hint="eastAsia"/>
          <w:b/>
          <w:bCs/>
          <w:sz w:val="44"/>
          <w:szCs w:val="44"/>
          <w:lang w:val="en-US" w:eastAsia="zh-CN"/>
        </w:rPr>
      </w:pPr>
    </w:p>
    <w:p w14:paraId="4C1BB3DF">
      <w:pPr>
        <w:bidi w:val="0"/>
        <w:jc w:val="center"/>
        <w:rPr>
          <w:rFonts w:hint="eastAsia"/>
          <w:b/>
          <w:bCs/>
          <w:sz w:val="44"/>
          <w:szCs w:val="44"/>
          <w:lang w:val="en-US" w:eastAsia="zh-CN"/>
        </w:rPr>
      </w:pPr>
    </w:p>
    <w:p w14:paraId="75B10B3A">
      <w:pPr>
        <w:bidi w:val="0"/>
        <w:jc w:val="center"/>
        <w:rPr>
          <w:rFonts w:hint="eastAsia"/>
          <w:b/>
          <w:bCs/>
          <w:sz w:val="44"/>
          <w:szCs w:val="44"/>
          <w:lang w:val="en-US" w:eastAsia="zh-CN"/>
        </w:rPr>
      </w:pPr>
    </w:p>
    <w:p w14:paraId="3406CA04">
      <w:pPr>
        <w:bidi w:val="0"/>
        <w:jc w:val="center"/>
        <w:rPr>
          <w:rFonts w:hint="eastAsia"/>
          <w:b/>
          <w:bCs/>
          <w:sz w:val="44"/>
          <w:szCs w:val="44"/>
          <w:lang w:val="en-US" w:eastAsia="zh-CN"/>
        </w:rPr>
      </w:pPr>
    </w:p>
    <w:p w14:paraId="7BA71485">
      <w:pPr>
        <w:bidi w:val="0"/>
        <w:jc w:val="center"/>
        <w:rPr>
          <w:rFonts w:hint="eastAsia"/>
          <w:b/>
          <w:bCs/>
          <w:sz w:val="44"/>
          <w:szCs w:val="44"/>
          <w:lang w:val="en-US" w:eastAsia="zh-CN"/>
        </w:rPr>
      </w:pPr>
    </w:p>
    <w:p w14:paraId="5F2D0C9D">
      <w:pPr>
        <w:bidi w:val="0"/>
        <w:jc w:val="center"/>
        <w:rPr>
          <w:rFonts w:hint="eastAsia"/>
          <w:b/>
          <w:bCs/>
          <w:sz w:val="44"/>
          <w:szCs w:val="44"/>
          <w:lang w:val="en-US" w:eastAsia="zh-CN"/>
        </w:rPr>
      </w:pPr>
    </w:p>
    <w:p w14:paraId="2D274FCD">
      <w:pPr>
        <w:bidi w:val="0"/>
        <w:jc w:val="center"/>
        <w:rPr>
          <w:rFonts w:hint="eastAsia"/>
          <w:b/>
          <w:bCs/>
          <w:sz w:val="44"/>
          <w:szCs w:val="44"/>
          <w:lang w:val="en-US" w:eastAsia="zh-CN"/>
        </w:rPr>
      </w:pPr>
    </w:p>
    <w:p w14:paraId="2D853296">
      <w:pPr>
        <w:bidi w:val="0"/>
        <w:jc w:val="center"/>
        <w:rPr>
          <w:rFonts w:hint="eastAsia"/>
          <w:b/>
          <w:bCs/>
          <w:sz w:val="44"/>
          <w:szCs w:val="44"/>
          <w:lang w:val="en-US" w:eastAsia="zh-CN"/>
        </w:rPr>
      </w:pPr>
    </w:p>
    <w:p w14:paraId="20332E0D">
      <w:pPr>
        <w:bidi w:val="0"/>
        <w:jc w:val="center"/>
        <w:rPr>
          <w:rFonts w:hint="eastAsia"/>
          <w:b/>
          <w:bCs/>
          <w:sz w:val="44"/>
          <w:szCs w:val="44"/>
          <w:lang w:val="en-US" w:eastAsia="zh-CN"/>
        </w:rPr>
      </w:pPr>
    </w:p>
    <w:p w14:paraId="7E186A2E">
      <w:pPr>
        <w:bidi w:val="0"/>
        <w:jc w:val="center"/>
        <w:rPr>
          <w:rFonts w:hint="eastAsia"/>
          <w:b/>
          <w:bCs/>
          <w:sz w:val="44"/>
          <w:szCs w:val="44"/>
          <w:lang w:val="en-US" w:eastAsia="zh-CN"/>
        </w:rPr>
      </w:pPr>
    </w:p>
    <w:p w14:paraId="5248348A">
      <w:pPr>
        <w:bidi w:val="0"/>
        <w:jc w:val="center"/>
        <w:rPr>
          <w:rFonts w:hint="eastAsia"/>
          <w:b/>
          <w:bCs/>
          <w:sz w:val="44"/>
          <w:szCs w:val="44"/>
          <w:lang w:val="en-US" w:eastAsia="zh-CN"/>
        </w:rPr>
      </w:pPr>
    </w:p>
    <w:p w14:paraId="535027F4">
      <w:pPr>
        <w:bidi w:val="0"/>
        <w:jc w:val="center"/>
        <w:rPr>
          <w:rFonts w:hint="eastAsia"/>
          <w:b/>
          <w:bCs/>
          <w:sz w:val="44"/>
          <w:szCs w:val="44"/>
          <w:lang w:val="en-US" w:eastAsia="zh-CN"/>
        </w:rPr>
      </w:pPr>
    </w:p>
    <w:p w14:paraId="3718B9BB">
      <w:pPr>
        <w:bidi w:val="0"/>
        <w:jc w:val="both"/>
        <w:rPr>
          <w:rFonts w:hint="default"/>
          <w:b/>
          <w:bCs/>
          <w:sz w:val="44"/>
          <w:szCs w:val="44"/>
          <w:lang w:val="en-US" w:eastAsia="zh-CN"/>
        </w:rPr>
      </w:pPr>
    </w:p>
    <w:p w14:paraId="077BB49E">
      <w:pPr>
        <w:rPr>
          <w:rFonts w:hint="eastAsia"/>
          <w:lang w:val="en-US" w:eastAsia="zh-CN"/>
        </w:rPr>
      </w:pPr>
    </w:p>
    <w:sdt>
      <w:sdtPr>
        <w:rPr>
          <w:rFonts w:ascii="宋体" w:hAnsi="宋体" w:eastAsia="宋体" w:cstheme="minorBidi"/>
          <w:kern w:val="2"/>
          <w:sz w:val="21"/>
          <w:szCs w:val="24"/>
          <w:lang w:val="en-US" w:eastAsia="zh-CN" w:bidi="ar-SA"/>
        </w:rPr>
        <w:id w:val="147465975"/>
        <w15:color w:val="DBDBDB"/>
        <w:docPartObj>
          <w:docPartGallery w:val="Table of Contents"/>
          <w:docPartUnique/>
        </w:docPartObj>
      </w:sdtPr>
      <w:sdtEndPr>
        <w:rPr>
          <w:rFonts w:hint="eastAsia" w:asciiTheme="minorHAnsi" w:hAnsiTheme="minorHAnsi" w:eastAsiaTheme="minorEastAsia" w:cstheme="minorBidi"/>
          <w:b/>
          <w:kern w:val="2"/>
          <w:sz w:val="21"/>
          <w:szCs w:val="24"/>
          <w:lang w:val="en-US" w:eastAsia="zh-CN" w:bidi="ar-SA"/>
        </w:rPr>
      </w:sdtEndPr>
      <w:sdtContent>
        <w:p w14:paraId="10223154">
          <w:pPr>
            <w:spacing w:before="0" w:beforeLines="0" w:after="0" w:afterLines="0" w:line="240" w:lineRule="auto"/>
            <w:ind w:left="0" w:leftChars="0" w:right="0" w:rightChars="0" w:firstLine="0" w:firstLineChars="0"/>
            <w:jc w:val="center"/>
          </w:pPr>
          <w:bookmarkStart w:id="15" w:name="_GoBack"/>
          <w:bookmarkEnd w:id="15"/>
          <w:r>
            <w:rPr>
              <w:rFonts w:ascii="宋体" w:hAnsi="宋体" w:eastAsia="宋体"/>
              <w:sz w:val="21"/>
            </w:rPr>
            <w:t>目录</w:t>
          </w:r>
        </w:p>
        <w:p w14:paraId="5EB73CB2">
          <w:pPr>
            <w:pStyle w:val="7"/>
            <w:tabs>
              <w:tab w:val="right" w:leader="dot" w:pos="8306"/>
            </w:tabs>
          </w:pPr>
          <w:r>
            <w:rPr>
              <w:rFonts w:hint="eastAsia"/>
              <w:lang w:val="en-US" w:eastAsia="zh-CN"/>
            </w:rPr>
            <w:fldChar w:fldCharType="begin"/>
          </w:r>
          <w:r>
            <w:rPr>
              <w:rFonts w:hint="eastAsia"/>
              <w:lang w:val="en-US" w:eastAsia="zh-CN"/>
            </w:rPr>
            <w:instrText xml:space="preserve">TOC \o "1-2"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_Toc688391597 </w:instrText>
          </w:r>
          <w:r>
            <w:rPr>
              <w:rFonts w:hint="eastAsia"/>
              <w:lang w:val="en-US" w:eastAsia="zh-CN"/>
            </w:rPr>
            <w:fldChar w:fldCharType="separate"/>
          </w:r>
          <w:r>
            <w:rPr>
              <w:rFonts w:hint="eastAsia"/>
            </w:rPr>
            <w:t>第1章</w:t>
          </w:r>
          <w:r>
            <w:rPr>
              <w:rFonts w:hint="eastAsia"/>
              <w:lang w:val="en-US" w:eastAsia="zh-CN"/>
            </w:rPr>
            <w:t xml:space="preserve"> </w:t>
          </w:r>
          <w:r>
            <w:rPr>
              <w:rFonts w:hint="eastAsia"/>
            </w:rPr>
            <w:t>前言</w:t>
          </w:r>
          <w:r>
            <w:tab/>
          </w:r>
          <w:r>
            <w:fldChar w:fldCharType="begin"/>
          </w:r>
          <w:r>
            <w:instrText xml:space="preserve"> PAGEREF _Toc688391597 \h </w:instrText>
          </w:r>
          <w:r>
            <w:fldChar w:fldCharType="separate"/>
          </w:r>
          <w:r>
            <w:t>2</w:t>
          </w:r>
          <w:r>
            <w:fldChar w:fldCharType="end"/>
          </w:r>
          <w:r>
            <w:rPr>
              <w:rFonts w:hint="eastAsia"/>
              <w:lang w:val="en-US" w:eastAsia="zh-CN"/>
            </w:rPr>
            <w:fldChar w:fldCharType="end"/>
          </w:r>
        </w:p>
        <w:p w14:paraId="5827CE7E">
          <w:pPr>
            <w:pStyle w:val="7"/>
            <w:tabs>
              <w:tab w:val="right" w:leader="dot" w:pos="8306"/>
            </w:tabs>
          </w:pPr>
          <w:r>
            <w:rPr>
              <w:rFonts w:hint="eastAsia"/>
              <w:lang w:val="en-US" w:eastAsia="zh-CN"/>
            </w:rPr>
            <w:fldChar w:fldCharType="begin"/>
          </w:r>
          <w:r>
            <w:rPr>
              <w:rFonts w:hint="eastAsia"/>
              <w:lang w:val="en-US" w:eastAsia="zh-CN"/>
            </w:rPr>
            <w:instrText xml:space="preserve"> HYPERLINK \l _Toc1303164390 </w:instrText>
          </w:r>
          <w:r>
            <w:rPr>
              <w:rFonts w:hint="eastAsia"/>
              <w:lang w:val="en-US" w:eastAsia="zh-CN"/>
            </w:rPr>
            <w:fldChar w:fldCharType="separate"/>
          </w:r>
          <w:r>
            <w:rPr>
              <w:rFonts w:hint="default"/>
              <w:lang w:val="en-US" w:eastAsia="zh-CN"/>
            </w:rPr>
            <w:t xml:space="preserve">第2章 </w:t>
          </w:r>
          <w:r>
            <w:rPr>
              <w:rFonts w:hint="eastAsia"/>
            </w:rPr>
            <w:t>供应商操作指导</w:t>
          </w:r>
          <w:r>
            <w:tab/>
          </w:r>
          <w:r>
            <w:fldChar w:fldCharType="begin"/>
          </w:r>
          <w:r>
            <w:instrText xml:space="preserve"> PAGEREF _Toc1303164390 \h </w:instrText>
          </w:r>
          <w:r>
            <w:fldChar w:fldCharType="separate"/>
          </w:r>
          <w:r>
            <w:t>3</w:t>
          </w:r>
          <w:r>
            <w:fldChar w:fldCharType="end"/>
          </w:r>
          <w:r>
            <w:rPr>
              <w:rFonts w:hint="eastAsia"/>
              <w:lang w:val="en-US" w:eastAsia="zh-CN"/>
            </w:rPr>
            <w:fldChar w:fldCharType="end"/>
          </w:r>
        </w:p>
        <w:p w14:paraId="6A3AAC5D">
          <w:pPr>
            <w:pStyle w:val="8"/>
            <w:tabs>
              <w:tab w:val="right" w:leader="dot" w:pos="8306"/>
            </w:tabs>
          </w:pPr>
          <w:r>
            <w:rPr>
              <w:rFonts w:hint="eastAsia"/>
              <w:lang w:val="en-US" w:eastAsia="zh-CN"/>
            </w:rPr>
            <w:fldChar w:fldCharType="begin"/>
          </w:r>
          <w:r>
            <w:rPr>
              <w:rFonts w:hint="eastAsia"/>
              <w:lang w:val="en-US" w:eastAsia="zh-CN"/>
            </w:rPr>
            <w:instrText xml:space="preserve"> HYPERLINK \l _Toc98186977 </w:instrText>
          </w:r>
          <w:r>
            <w:rPr>
              <w:rFonts w:hint="eastAsia"/>
              <w:lang w:val="en-US" w:eastAsia="zh-CN"/>
            </w:rPr>
            <w:fldChar w:fldCharType="separate"/>
          </w:r>
          <w:r>
            <w:rPr>
              <w:rFonts w:hint="eastAsia"/>
            </w:rPr>
            <w:t>2.1供应商注册入口</w:t>
          </w:r>
          <w:r>
            <w:tab/>
          </w:r>
          <w:r>
            <w:fldChar w:fldCharType="begin"/>
          </w:r>
          <w:r>
            <w:instrText xml:space="preserve"> PAGEREF _Toc98186977 \h </w:instrText>
          </w:r>
          <w:r>
            <w:fldChar w:fldCharType="separate"/>
          </w:r>
          <w:r>
            <w:t>3</w:t>
          </w:r>
          <w:r>
            <w:fldChar w:fldCharType="end"/>
          </w:r>
          <w:r>
            <w:rPr>
              <w:rFonts w:hint="eastAsia"/>
              <w:lang w:val="en-US" w:eastAsia="zh-CN"/>
            </w:rPr>
            <w:fldChar w:fldCharType="end"/>
          </w:r>
        </w:p>
        <w:p w14:paraId="1EAFF5A3">
          <w:pPr>
            <w:pStyle w:val="8"/>
            <w:tabs>
              <w:tab w:val="right" w:leader="dot" w:pos="8306"/>
            </w:tabs>
          </w:pPr>
          <w:r>
            <w:rPr>
              <w:rFonts w:hint="eastAsia"/>
              <w:lang w:val="en-US" w:eastAsia="zh-CN"/>
            </w:rPr>
            <w:fldChar w:fldCharType="begin"/>
          </w:r>
          <w:r>
            <w:rPr>
              <w:rFonts w:hint="eastAsia"/>
              <w:lang w:val="en-US" w:eastAsia="zh-CN"/>
            </w:rPr>
            <w:instrText xml:space="preserve"> HYPERLINK \l _Toc961081543 </w:instrText>
          </w:r>
          <w:r>
            <w:rPr>
              <w:rFonts w:hint="eastAsia"/>
              <w:lang w:val="en-US" w:eastAsia="zh-CN"/>
            </w:rPr>
            <w:fldChar w:fldCharType="separate"/>
          </w:r>
          <w:r>
            <w:rPr>
              <w:rFonts w:hint="eastAsia"/>
            </w:rPr>
            <w:t>2.</w:t>
          </w:r>
          <w:r>
            <w:rPr>
              <w:rFonts w:hint="eastAsia"/>
              <w:lang w:val="en-US" w:eastAsia="zh-CN"/>
            </w:rPr>
            <w:t>2</w:t>
          </w:r>
          <w:r>
            <w:rPr>
              <w:rFonts w:hint="eastAsia"/>
            </w:rPr>
            <w:t>供应商注册</w:t>
          </w:r>
          <w:r>
            <w:rPr>
              <w:rFonts w:hint="eastAsia"/>
              <w:lang w:eastAsia="zh-CN"/>
            </w:rPr>
            <w:t>（</w:t>
          </w:r>
          <w:r>
            <w:rPr>
              <w:rFonts w:hint="eastAsia"/>
              <w:lang w:val="en-US" w:eastAsia="zh-CN"/>
            </w:rPr>
            <w:t>注册入库</w:t>
          </w:r>
          <w:r>
            <w:rPr>
              <w:rFonts w:hint="eastAsia"/>
              <w:lang w:eastAsia="zh-CN"/>
            </w:rPr>
            <w:t>）</w:t>
          </w:r>
          <w:r>
            <w:tab/>
          </w:r>
          <w:r>
            <w:fldChar w:fldCharType="begin"/>
          </w:r>
          <w:r>
            <w:instrText xml:space="preserve"> PAGEREF _Toc961081543 \h </w:instrText>
          </w:r>
          <w:r>
            <w:fldChar w:fldCharType="separate"/>
          </w:r>
          <w:r>
            <w:t>4</w:t>
          </w:r>
          <w:r>
            <w:fldChar w:fldCharType="end"/>
          </w:r>
          <w:r>
            <w:rPr>
              <w:rFonts w:hint="eastAsia"/>
              <w:lang w:val="en-US" w:eastAsia="zh-CN"/>
            </w:rPr>
            <w:fldChar w:fldCharType="end"/>
          </w:r>
        </w:p>
        <w:p w14:paraId="6892EF8D">
          <w:pPr>
            <w:pStyle w:val="8"/>
            <w:tabs>
              <w:tab w:val="right" w:leader="dot" w:pos="8306"/>
            </w:tabs>
          </w:pPr>
          <w:r>
            <w:rPr>
              <w:rFonts w:hint="eastAsia"/>
              <w:lang w:val="en-US" w:eastAsia="zh-CN"/>
            </w:rPr>
            <w:fldChar w:fldCharType="begin"/>
          </w:r>
          <w:r>
            <w:rPr>
              <w:rFonts w:hint="eastAsia"/>
              <w:lang w:val="en-US" w:eastAsia="zh-CN"/>
            </w:rPr>
            <w:instrText xml:space="preserve"> HYPERLINK \l _Toc1672984114 </w:instrText>
          </w:r>
          <w:r>
            <w:rPr>
              <w:rFonts w:hint="eastAsia"/>
              <w:lang w:val="en-US" w:eastAsia="zh-CN"/>
            </w:rPr>
            <w:fldChar w:fldCharType="separate"/>
          </w:r>
          <w:r>
            <w:rPr>
              <w:rFonts w:hint="eastAsia"/>
            </w:rPr>
            <w:t>2.</w:t>
          </w:r>
          <w:r>
            <w:rPr>
              <w:rFonts w:hint="eastAsia"/>
              <w:lang w:val="en-US" w:eastAsia="zh-CN"/>
            </w:rPr>
            <w:t>3</w:t>
          </w:r>
          <w:r>
            <w:rPr>
              <w:rFonts w:hint="eastAsia"/>
            </w:rPr>
            <w:t>供应商</w:t>
          </w:r>
          <w:r>
            <w:rPr>
              <w:rFonts w:hint="eastAsia"/>
              <w:lang w:val="en-US" w:eastAsia="zh-CN"/>
            </w:rPr>
            <w:t>注册（临时投标）</w:t>
          </w:r>
          <w:r>
            <w:tab/>
          </w:r>
          <w:r>
            <w:fldChar w:fldCharType="begin"/>
          </w:r>
          <w:r>
            <w:instrText xml:space="preserve"> PAGEREF _Toc1672984114 \h </w:instrText>
          </w:r>
          <w:r>
            <w:fldChar w:fldCharType="separate"/>
          </w:r>
          <w:r>
            <w:t>10</w:t>
          </w:r>
          <w:r>
            <w:fldChar w:fldCharType="end"/>
          </w:r>
          <w:r>
            <w:rPr>
              <w:rFonts w:hint="eastAsia"/>
              <w:lang w:val="en-US" w:eastAsia="zh-CN"/>
            </w:rPr>
            <w:fldChar w:fldCharType="end"/>
          </w:r>
        </w:p>
        <w:p w14:paraId="6BDA3A08">
          <w:pPr>
            <w:pStyle w:val="8"/>
            <w:tabs>
              <w:tab w:val="right" w:leader="dot" w:pos="8306"/>
            </w:tabs>
          </w:pPr>
          <w:r>
            <w:rPr>
              <w:rFonts w:hint="eastAsia"/>
              <w:lang w:val="en-US" w:eastAsia="zh-CN"/>
            </w:rPr>
            <w:fldChar w:fldCharType="begin"/>
          </w:r>
          <w:r>
            <w:rPr>
              <w:rFonts w:hint="eastAsia"/>
              <w:lang w:val="en-US" w:eastAsia="zh-CN"/>
            </w:rPr>
            <w:instrText xml:space="preserve"> HYPERLINK \l _Toc840613827 </w:instrText>
          </w:r>
          <w:r>
            <w:rPr>
              <w:rFonts w:hint="eastAsia"/>
              <w:lang w:val="en-US" w:eastAsia="zh-CN"/>
            </w:rPr>
            <w:fldChar w:fldCharType="separate"/>
          </w:r>
          <w:r>
            <w:rPr>
              <w:rFonts w:hint="eastAsia"/>
            </w:rPr>
            <w:t>2.</w:t>
          </w:r>
          <w:r>
            <w:rPr>
              <w:rFonts w:hint="eastAsia"/>
              <w:lang w:val="en-US" w:eastAsia="zh-CN"/>
            </w:rPr>
            <w:t>4</w:t>
          </w:r>
          <w:r>
            <w:rPr>
              <w:rFonts w:hint="eastAsia"/>
            </w:rPr>
            <w:t>供应商</w:t>
          </w:r>
          <w:r>
            <w:rPr>
              <w:rFonts w:hint="eastAsia"/>
              <w:lang w:val="en-US" w:eastAsia="zh-CN"/>
            </w:rPr>
            <w:t>信息变更</w:t>
          </w:r>
          <w:r>
            <w:tab/>
          </w:r>
          <w:r>
            <w:fldChar w:fldCharType="begin"/>
          </w:r>
          <w:r>
            <w:instrText xml:space="preserve"> PAGEREF _Toc840613827 \h </w:instrText>
          </w:r>
          <w:r>
            <w:fldChar w:fldCharType="separate"/>
          </w:r>
          <w:r>
            <w:t>11</w:t>
          </w:r>
          <w:r>
            <w:fldChar w:fldCharType="end"/>
          </w:r>
          <w:r>
            <w:rPr>
              <w:rFonts w:hint="eastAsia"/>
              <w:lang w:val="en-US" w:eastAsia="zh-CN"/>
            </w:rPr>
            <w:fldChar w:fldCharType="end"/>
          </w:r>
        </w:p>
        <w:p w14:paraId="055E5C63">
          <w:pPr>
            <w:pStyle w:val="8"/>
            <w:tabs>
              <w:tab w:val="right" w:leader="dot" w:pos="8306"/>
            </w:tabs>
          </w:pPr>
          <w:r>
            <w:rPr>
              <w:rFonts w:hint="eastAsia"/>
              <w:lang w:val="en-US" w:eastAsia="zh-CN"/>
            </w:rPr>
            <w:fldChar w:fldCharType="begin"/>
          </w:r>
          <w:r>
            <w:rPr>
              <w:rFonts w:hint="eastAsia"/>
              <w:lang w:val="en-US" w:eastAsia="zh-CN"/>
            </w:rPr>
            <w:instrText xml:space="preserve"> HYPERLINK \l _Toc2049160423 </w:instrText>
          </w:r>
          <w:r>
            <w:rPr>
              <w:rFonts w:hint="eastAsia"/>
              <w:lang w:val="en-US" w:eastAsia="zh-CN"/>
            </w:rPr>
            <w:fldChar w:fldCharType="separate"/>
          </w:r>
          <w:r>
            <w:rPr>
              <w:rFonts w:hint="eastAsia"/>
            </w:rPr>
            <w:t>2.</w:t>
          </w:r>
          <w:r>
            <w:rPr>
              <w:rFonts w:hint="eastAsia"/>
              <w:lang w:val="en-US" w:eastAsia="zh-CN"/>
            </w:rPr>
            <w:t>5供应商信息完善重点注意事项</w:t>
          </w:r>
          <w:r>
            <w:tab/>
          </w:r>
          <w:r>
            <w:fldChar w:fldCharType="begin"/>
          </w:r>
          <w:r>
            <w:instrText xml:space="preserve"> PAGEREF _Toc2049160423 \h </w:instrText>
          </w:r>
          <w:r>
            <w:fldChar w:fldCharType="separate"/>
          </w:r>
          <w:r>
            <w:t>14</w:t>
          </w:r>
          <w:r>
            <w:fldChar w:fldCharType="end"/>
          </w:r>
          <w:r>
            <w:rPr>
              <w:rFonts w:hint="eastAsia"/>
              <w:lang w:val="en-US" w:eastAsia="zh-CN"/>
            </w:rPr>
            <w:fldChar w:fldCharType="end"/>
          </w:r>
        </w:p>
        <w:p w14:paraId="6B119A1A">
          <w:pPr>
            <w:pStyle w:val="8"/>
            <w:tabs>
              <w:tab w:val="right" w:leader="dot" w:pos="8306"/>
            </w:tabs>
          </w:pPr>
          <w:r>
            <w:rPr>
              <w:rFonts w:hint="eastAsia"/>
              <w:lang w:val="en-US" w:eastAsia="zh-CN"/>
            </w:rPr>
            <w:fldChar w:fldCharType="begin"/>
          </w:r>
          <w:r>
            <w:rPr>
              <w:rFonts w:hint="eastAsia"/>
              <w:lang w:val="en-US" w:eastAsia="zh-CN"/>
            </w:rPr>
            <w:instrText xml:space="preserve"> HYPERLINK \l _Toc1043982422 </w:instrText>
          </w:r>
          <w:r>
            <w:rPr>
              <w:rFonts w:hint="eastAsia"/>
              <w:lang w:val="en-US" w:eastAsia="zh-CN"/>
            </w:rPr>
            <w:fldChar w:fldCharType="separate"/>
          </w:r>
          <w:r>
            <w:rPr>
              <w:rFonts w:hint="eastAsia"/>
            </w:rPr>
            <w:t>2.</w:t>
          </w:r>
          <w:r>
            <w:rPr>
              <w:rFonts w:hint="eastAsia"/>
              <w:lang w:val="en-US" w:eastAsia="zh-CN"/>
            </w:rPr>
            <w:t>6在线投标（招标全电子）</w:t>
          </w:r>
          <w:r>
            <w:tab/>
          </w:r>
          <w:r>
            <w:fldChar w:fldCharType="begin"/>
          </w:r>
          <w:r>
            <w:instrText xml:space="preserve"> PAGEREF _Toc1043982422 \h </w:instrText>
          </w:r>
          <w:r>
            <w:fldChar w:fldCharType="separate"/>
          </w:r>
          <w:r>
            <w:t>16</w:t>
          </w:r>
          <w:r>
            <w:fldChar w:fldCharType="end"/>
          </w:r>
          <w:r>
            <w:rPr>
              <w:rFonts w:hint="eastAsia"/>
              <w:lang w:val="en-US" w:eastAsia="zh-CN"/>
            </w:rPr>
            <w:fldChar w:fldCharType="end"/>
          </w:r>
        </w:p>
        <w:p w14:paraId="184EAC36">
          <w:pPr>
            <w:pStyle w:val="8"/>
            <w:tabs>
              <w:tab w:val="right" w:leader="dot" w:pos="8306"/>
            </w:tabs>
          </w:pPr>
          <w:r>
            <w:rPr>
              <w:rFonts w:hint="eastAsia"/>
              <w:lang w:val="en-US" w:eastAsia="zh-CN"/>
            </w:rPr>
            <w:fldChar w:fldCharType="begin"/>
          </w:r>
          <w:r>
            <w:rPr>
              <w:rFonts w:hint="eastAsia"/>
              <w:lang w:val="en-US" w:eastAsia="zh-CN"/>
            </w:rPr>
            <w:instrText xml:space="preserve"> HYPERLINK \l _Toc1271170564 </w:instrText>
          </w:r>
          <w:r>
            <w:rPr>
              <w:rFonts w:hint="eastAsia"/>
              <w:lang w:val="en-US" w:eastAsia="zh-CN"/>
            </w:rPr>
            <w:fldChar w:fldCharType="separate"/>
          </w:r>
          <w:r>
            <w:rPr>
              <w:rFonts w:hint="eastAsia"/>
            </w:rPr>
            <w:t>2.</w:t>
          </w:r>
          <w:r>
            <w:rPr>
              <w:rFonts w:hint="eastAsia"/>
              <w:lang w:val="en-US" w:eastAsia="zh-CN"/>
            </w:rPr>
            <w:t>7在线投标（非招项目）</w:t>
          </w:r>
          <w:r>
            <w:tab/>
          </w:r>
          <w:r>
            <w:fldChar w:fldCharType="begin"/>
          </w:r>
          <w:r>
            <w:instrText xml:space="preserve"> PAGEREF _Toc1271170564 \h </w:instrText>
          </w:r>
          <w:r>
            <w:fldChar w:fldCharType="separate"/>
          </w:r>
          <w:r>
            <w:t>26</w:t>
          </w:r>
          <w:r>
            <w:fldChar w:fldCharType="end"/>
          </w:r>
          <w:r>
            <w:rPr>
              <w:rFonts w:hint="eastAsia"/>
              <w:lang w:val="en-US" w:eastAsia="zh-CN"/>
            </w:rPr>
            <w:fldChar w:fldCharType="end"/>
          </w:r>
        </w:p>
        <w:p w14:paraId="154DC76D">
          <w:pPr>
            <w:pStyle w:val="8"/>
            <w:tabs>
              <w:tab w:val="right" w:leader="dot" w:pos="8306"/>
            </w:tabs>
          </w:pPr>
          <w:r>
            <w:rPr>
              <w:rFonts w:hint="eastAsia"/>
              <w:lang w:val="en-US" w:eastAsia="zh-CN"/>
            </w:rPr>
            <w:fldChar w:fldCharType="begin"/>
          </w:r>
          <w:r>
            <w:rPr>
              <w:rFonts w:hint="eastAsia"/>
              <w:lang w:val="en-US" w:eastAsia="zh-CN"/>
            </w:rPr>
            <w:instrText xml:space="preserve"> HYPERLINK \l _Toc1396348792 </w:instrText>
          </w:r>
          <w:r>
            <w:rPr>
              <w:rFonts w:hint="eastAsia"/>
              <w:lang w:val="en-US" w:eastAsia="zh-CN"/>
            </w:rPr>
            <w:fldChar w:fldCharType="separate"/>
          </w:r>
          <w:r>
            <w:rPr>
              <w:rFonts w:hint="eastAsia"/>
            </w:rPr>
            <w:t>2.</w:t>
          </w:r>
          <w:r>
            <w:rPr>
              <w:rFonts w:hint="eastAsia"/>
              <w:lang w:val="en-US" w:eastAsia="zh-CN"/>
            </w:rPr>
            <w:t>8二次报价/谈判报价</w:t>
          </w:r>
          <w:r>
            <w:tab/>
          </w:r>
          <w:r>
            <w:fldChar w:fldCharType="begin"/>
          </w:r>
          <w:r>
            <w:instrText xml:space="preserve"> PAGEREF _Toc1396348792 \h </w:instrText>
          </w:r>
          <w:r>
            <w:fldChar w:fldCharType="separate"/>
          </w:r>
          <w:r>
            <w:t>29</w:t>
          </w:r>
          <w:r>
            <w:fldChar w:fldCharType="end"/>
          </w:r>
          <w:r>
            <w:rPr>
              <w:rFonts w:hint="eastAsia"/>
              <w:lang w:val="en-US" w:eastAsia="zh-CN"/>
            </w:rPr>
            <w:fldChar w:fldCharType="end"/>
          </w:r>
        </w:p>
        <w:p w14:paraId="5DAED24A">
          <w:pPr>
            <w:rPr>
              <w:rFonts w:hint="eastAsia" w:asciiTheme="minorHAnsi" w:hAnsiTheme="minorHAnsi" w:eastAsiaTheme="minorEastAsia" w:cstheme="minorBidi"/>
              <w:b/>
              <w:kern w:val="2"/>
              <w:sz w:val="21"/>
              <w:szCs w:val="24"/>
              <w:lang w:val="en-US" w:eastAsia="zh-CN" w:bidi="ar-SA"/>
            </w:rPr>
          </w:pPr>
          <w:r>
            <w:rPr>
              <w:rFonts w:hint="eastAsia"/>
              <w:lang w:val="en-US" w:eastAsia="zh-CN"/>
            </w:rPr>
            <w:fldChar w:fldCharType="end"/>
          </w:r>
        </w:p>
      </w:sdtContent>
    </w:sdt>
    <w:p w14:paraId="2797F393">
      <w:pPr>
        <w:rPr>
          <w:rFonts w:hint="eastAsia" w:asciiTheme="minorHAnsi" w:hAnsiTheme="minorHAnsi" w:eastAsiaTheme="minorEastAsia" w:cstheme="minorBidi"/>
          <w:b/>
          <w:kern w:val="2"/>
          <w:sz w:val="21"/>
          <w:szCs w:val="24"/>
          <w:lang w:val="en-US" w:eastAsia="zh-CN" w:bidi="ar-SA"/>
        </w:rPr>
      </w:pPr>
    </w:p>
    <w:p w14:paraId="4D2995F1">
      <w:pPr>
        <w:rPr>
          <w:rFonts w:hint="eastAsia"/>
          <w:lang w:val="en-US" w:eastAsia="zh-CN"/>
        </w:rPr>
      </w:pPr>
    </w:p>
    <w:p w14:paraId="734FBEC0">
      <w:pPr>
        <w:rPr>
          <w:rFonts w:hint="eastAsia"/>
          <w:lang w:val="en-US" w:eastAsia="zh-CN"/>
        </w:rPr>
      </w:pPr>
    </w:p>
    <w:p w14:paraId="0DDA7E0B">
      <w:pPr>
        <w:rPr>
          <w:rFonts w:hint="eastAsia"/>
          <w:lang w:val="en-US" w:eastAsia="zh-CN"/>
        </w:rPr>
      </w:pPr>
    </w:p>
    <w:p w14:paraId="65BA3BF6">
      <w:pPr>
        <w:rPr>
          <w:rFonts w:hint="eastAsia"/>
          <w:lang w:val="en-US" w:eastAsia="zh-CN"/>
        </w:rPr>
      </w:pPr>
    </w:p>
    <w:p w14:paraId="2E037491">
      <w:pPr>
        <w:pStyle w:val="2"/>
        <w:jc w:val="center"/>
      </w:pPr>
      <w:bookmarkStart w:id="2" w:name="_Toc12295"/>
      <w:bookmarkStart w:id="3" w:name="_Toc688391597"/>
      <w:r>
        <w:rPr>
          <w:rFonts w:hint="eastAsia"/>
        </w:rPr>
        <w:t>第1章</w:t>
      </w:r>
      <w:r>
        <w:rPr>
          <w:rFonts w:hint="eastAsia"/>
          <w:lang w:val="en-US" w:eastAsia="zh-CN"/>
        </w:rPr>
        <w:t xml:space="preserve"> </w:t>
      </w:r>
      <w:r>
        <w:rPr>
          <w:rFonts w:hint="eastAsia"/>
        </w:rPr>
        <w:t>前言</w:t>
      </w:r>
      <w:bookmarkEnd w:id="2"/>
      <w:bookmarkEnd w:id="3"/>
    </w:p>
    <w:p w14:paraId="629FD100">
      <w:pPr>
        <w:adjustRightInd w:val="0"/>
        <w:snapToGrid w:val="0"/>
        <w:spacing w:line="360" w:lineRule="auto"/>
        <w:ind w:firstLine="560" w:firstLineChars="200"/>
        <w:jc w:val="left"/>
        <w:rPr>
          <w:rFonts w:asciiTheme="minorEastAsia" w:hAnsiTheme="minorEastAsia"/>
          <w:sz w:val="28"/>
          <w:szCs w:val="28"/>
        </w:rPr>
      </w:pPr>
      <w:r>
        <w:rPr>
          <w:rFonts w:asciiTheme="minorEastAsia" w:hAnsiTheme="minorEastAsia"/>
          <w:sz w:val="28"/>
          <w:szCs w:val="28"/>
        </w:rPr>
        <w:t>为便于</w:t>
      </w:r>
      <w:r>
        <w:rPr>
          <w:rFonts w:hint="eastAsia" w:asciiTheme="minorEastAsia" w:hAnsiTheme="minorEastAsia"/>
          <w:sz w:val="28"/>
          <w:szCs w:val="28"/>
        </w:rPr>
        <w:t>投标供应商参与</w:t>
      </w:r>
      <w:r>
        <w:rPr>
          <w:rFonts w:hint="eastAsia" w:asciiTheme="minorEastAsia" w:hAnsiTheme="minorEastAsia"/>
          <w:sz w:val="28"/>
          <w:szCs w:val="28"/>
          <w:lang w:val="en-US" w:eastAsia="zh-CN"/>
        </w:rPr>
        <w:t>中国水环境集团</w:t>
      </w:r>
      <w:r>
        <w:rPr>
          <w:rFonts w:hint="eastAsia" w:asciiTheme="minorEastAsia" w:hAnsiTheme="minorEastAsia"/>
          <w:sz w:val="28"/>
          <w:szCs w:val="28"/>
          <w:lang w:eastAsia="zh-CN"/>
        </w:rPr>
        <w:t>电子采购平台</w:t>
      </w:r>
      <w:r>
        <w:rPr>
          <w:rFonts w:hint="eastAsia" w:asciiTheme="minorEastAsia" w:hAnsiTheme="minorEastAsia"/>
          <w:sz w:val="28"/>
          <w:szCs w:val="28"/>
        </w:rPr>
        <w:t>招投标活动</w:t>
      </w:r>
      <w:r>
        <w:rPr>
          <w:rFonts w:asciiTheme="minorEastAsia" w:hAnsiTheme="minorEastAsia"/>
          <w:sz w:val="28"/>
          <w:szCs w:val="28"/>
        </w:rPr>
        <w:t>，熟悉和掌握</w:t>
      </w:r>
      <w:r>
        <w:rPr>
          <w:rFonts w:hint="eastAsia" w:asciiTheme="minorEastAsia" w:hAnsiTheme="minorEastAsia"/>
          <w:sz w:val="28"/>
          <w:szCs w:val="28"/>
          <w:lang w:val="en-US" w:eastAsia="zh-CN"/>
        </w:rPr>
        <w:t>中国水环境集团</w:t>
      </w:r>
      <w:r>
        <w:rPr>
          <w:rFonts w:hint="eastAsia" w:asciiTheme="minorEastAsia" w:hAnsiTheme="minorEastAsia"/>
          <w:sz w:val="28"/>
          <w:szCs w:val="28"/>
          <w:lang w:eastAsia="zh-CN"/>
        </w:rPr>
        <w:t>电子采购平台</w:t>
      </w:r>
      <w:r>
        <w:rPr>
          <w:rFonts w:hint="eastAsia" w:asciiTheme="minorEastAsia" w:hAnsiTheme="minorEastAsia"/>
          <w:sz w:val="28"/>
          <w:szCs w:val="28"/>
        </w:rPr>
        <w:t>系统操作注册</w:t>
      </w:r>
      <w:r>
        <w:rPr>
          <w:rFonts w:hint="eastAsia" w:asciiTheme="minorEastAsia" w:hAnsiTheme="minorEastAsia"/>
          <w:sz w:val="28"/>
          <w:szCs w:val="28"/>
          <w:lang w:eastAsia="zh-CN"/>
        </w:rPr>
        <w:t>，</w:t>
      </w:r>
      <w:r>
        <w:rPr>
          <w:rFonts w:hint="eastAsia" w:asciiTheme="minorEastAsia" w:hAnsiTheme="minorEastAsia"/>
          <w:sz w:val="28"/>
          <w:szCs w:val="28"/>
        </w:rPr>
        <w:t>特</w:t>
      </w:r>
      <w:r>
        <w:rPr>
          <w:rFonts w:asciiTheme="minorEastAsia" w:hAnsiTheme="minorEastAsia"/>
          <w:sz w:val="28"/>
          <w:szCs w:val="28"/>
        </w:rPr>
        <w:t>编制本</w:t>
      </w:r>
      <w:r>
        <w:rPr>
          <w:rFonts w:hint="eastAsia" w:asciiTheme="minorEastAsia" w:hAnsiTheme="minorEastAsia"/>
          <w:sz w:val="28"/>
          <w:szCs w:val="28"/>
        </w:rPr>
        <w:t>手册</w:t>
      </w:r>
      <w:r>
        <w:rPr>
          <w:rFonts w:asciiTheme="minorEastAsia" w:hAnsiTheme="minorEastAsia"/>
          <w:sz w:val="28"/>
          <w:szCs w:val="28"/>
        </w:rPr>
        <w:t>。</w:t>
      </w:r>
    </w:p>
    <w:p w14:paraId="7C57F578">
      <w:pPr>
        <w:adjustRightInd w:val="0"/>
        <w:snapToGrid w:val="0"/>
        <w:spacing w:line="360" w:lineRule="auto"/>
        <w:jc w:val="left"/>
        <w:rPr>
          <w:rFonts w:asciiTheme="minorEastAsia" w:hAnsiTheme="minorEastAsia"/>
          <w:sz w:val="28"/>
          <w:szCs w:val="28"/>
        </w:rPr>
      </w:pPr>
    </w:p>
    <w:p w14:paraId="30F37449">
      <w:pPr>
        <w:adjustRightInd w:val="0"/>
        <w:snapToGrid w:val="0"/>
        <w:spacing w:line="360" w:lineRule="auto"/>
        <w:jc w:val="left"/>
        <w:rPr>
          <w:rFonts w:asciiTheme="minorEastAsia" w:hAnsiTheme="minorEastAsia"/>
          <w:sz w:val="28"/>
          <w:szCs w:val="28"/>
        </w:rPr>
      </w:pPr>
    </w:p>
    <w:p w14:paraId="426988CD">
      <w:pPr>
        <w:adjustRightInd w:val="0"/>
        <w:snapToGrid w:val="0"/>
        <w:spacing w:line="360" w:lineRule="auto"/>
        <w:jc w:val="left"/>
        <w:rPr>
          <w:rFonts w:asciiTheme="minorEastAsia" w:hAnsiTheme="minorEastAsia"/>
          <w:sz w:val="28"/>
          <w:szCs w:val="28"/>
        </w:rPr>
      </w:pPr>
    </w:p>
    <w:p w14:paraId="446565A4">
      <w:pPr>
        <w:adjustRightInd w:val="0"/>
        <w:snapToGrid w:val="0"/>
        <w:spacing w:line="360" w:lineRule="auto"/>
        <w:jc w:val="left"/>
        <w:rPr>
          <w:rFonts w:asciiTheme="minorEastAsia" w:hAnsiTheme="minorEastAsia"/>
          <w:sz w:val="28"/>
          <w:szCs w:val="28"/>
        </w:rPr>
      </w:pPr>
    </w:p>
    <w:p w14:paraId="5C0A187B">
      <w:pPr>
        <w:adjustRightInd w:val="0"/>
        <w:snapToGrid w:val="0"/>
        <w:spacing w:line="360" w:lineRule="auto"/>
        <w:jc w:val="left"/>
        <w:rPr>
          <w:rFonts w:asciiTheme="minorEastAsia" w:hAnsiTheme="minorEastAsia"/>
          <w:sz w:val="28"/>
          <w:szCs w:val="28"/>
        </w:rPr>
      </w:pPr>
    </w:p>
    <w:p w14:paraId="2D30CE72">
      <w:pPr>
        <w:adjustRightInd w:val="0"/>
        <w:snapToGrid w:val="0"/>
        <w:spacing w:line="360" w:lineRule="auto"/>
        <w:jc w:val="left"/>
        <w:rPr>
          <w:rFonts w:asciiTheme="minorEastAsia" w:hAnsiTheme="minorEastAsia"/>
          <w:sz w:val="28"/>
          <w:szCs w:val="28"/>
        </w:rPr>
      </w:pPr>
    </w:p>
    <w:p w14:paraId="33F000DC">
      <w:pPr>
        <w:adjustRightInd w:val="0"/>
        <w:snapToGrid w:val="0"/>
        <w:spacing w:line="360" w:lineRule="auto"/>
        <w:jc w:val="left"/>
        <w:rPr>
          <w:rFonts w:asciiTheme="minorEastAsia" w:hAnsiTheme="minorEastAsia"/>
          <w:sz w:val="28"/>
          <w:szCs w:val="28"/>
        </w:rPr>
      </w:pPr>
    </w:p>
    <w:p w14:paraId="0F769650">
      <w:pPr>
        <w:adjustRightInd w:val="0"/>
        <w:snapToGrid w:val="0"/>
        <w:spacing w:line="360" w:lineRule="auto"/>
        <w:jc w:val="left"/>
        <w:rPr>
          <w:rFonts w:asciiTheme="minorEastAsia" w:hAnsiTheme="minorEastAsia"/>
          <w:sz w:val="28"/>
          <w:szCs w:val="28"/>
        </w:rPr>
      </w:pPr>
    </w:p>
    <w:p w14:paraId="0A993C92">
      <w:pPr>
        <w:pStyle w:val="2"/>
        <w:numPr>
          <w:ilvl w:val="0"/>
          <w:numId w:val="1"/>
        </w:numPr>
        <w:jc w:val="center"/>
        <w:rPr>
          <w:rFonts w:hint="default"/>
          <w:lang w:val="en-US" w:eastAsia="zh-CN"/>
        </w:rPr>
      </w:pPr>
      <w:bookmarkStart w:id="4" w:name="_Toc211"/>
      <w:bookmarkStart w:id="5" w:name="_Toc1303164390"/>
      <w:r>
        <w:rPr>
          <w:rFonts w:hint="eastAsia"/>
        </w:rPr>
        <w:t>供应商操作指导</w:t>
      </w:r>
      <w:bookmarkEnd w:id="4"/>
      <w:bookmarkEnd w:id="5"/>
    </w:p>
    <w:p w14:paraId="3C9DDA91">
      <w:pPr>
        <w:rPr>
          <w:rFonts w:hint="default"/>
          <w:lang w:val="en-US" w:eastAsia="zh-CN"/>
        </w:rPr>
      </w:pPr>
    </w:p>
    <w:p w14:paraId="5984375D">
      <w:pPr>
        <w:pStyle w:val="3"/>
        <w:rPr>
          <w:rFonts w:hint="eastAsia"/>
        </w:rPr>
      </w:pPr>
      <w:bookmarkStart w:id="6" w:name="_Toc15154"/>
      <w:bookmarkStart w:id="7" w:name="_Toc98186977"/>
      <w:r>
        <w:rPr>
          <w:rFonts w:hint="eastAsia"/>
        </w:rPr>
        <w:t>2.1供应商注册入口</w:t>
      </w:r>
      <w:bookmarkEnd w:id="6"/>
      <w:bookmarkEnd w:id="7"/>
    </w:p>
    <w:p w14:paraId="207384FC">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供应商可直接访问中国水环境集团电子采购平台网站</w:t>
      </w:r>
    </w:p>
    <w:p w14:paraId="6872C510">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fldChar w:fldCharType="begin"/>
      </w:r>
      <w:r>
        <w:rPr>
          <w:rFonts w:hint="eastAsia" w:asciiTheme="minorEastAsia" w:hAnsiTheme="minorEastAsia"/>
          <w:sz w:val="28"/>
          <w:szCs w:val="28"/>
          <w:lang w:val="en-US" w:eastAsia="zh-CN"/>
        </w:rPr>
        <w:instrText xml:space="preserve"> HYPERLINK "http://dzcgpt.cwewater.com/zgshjjt" </w:instrText>
      </w:r>
      <w:r>
        <w:rPr>
          <w:rFonts w:hint="eastAsia" w:asciiTheme="minorEastAsia" w:hAnsiTheme="minorEastAsia"/>
          <w:sz w:val="28"/>
          <w:szCs w:val="28"/>
          <w:lang w:val="en-US" w:eastAsia="zh-CN"/>
        </w:rPr>
        <w:fldChar w:fldCharType="separate"/>
      </w:r>
      <w:r>
        <w:rPr>
          <w:rFonts w:hint="eastAsia" w:asciiTheme="minorEastAsia" w:hAnsiTheme="minorEastAsia"/>
          <w:sz w:val="28"/>
          <w:szCs w:val="28"/>
          <w:lang w:val="en-US" w:eastAsia="zh-CN"/>
        </w:rPr>
        <w:t>http://dzcgpt.cwewater.com</w:t>
      </w:r>
      <w:r>
        <w:rPr>
          <w:rFonts w:hint="eastAsia" w:asciiTheme="minorEastAsia" w:hAnsiTheme="minorEastAsia"/>
          <w:sz w:val="28"/>
          <w:szCs w:val="28"/>
          <w:lang w:val="en-US" w:eastAsia="zh-CN"/>
        </w:rPr>
        <w:fldChar w:fldCharType="end"/>
      </w:r>
    </w:p>
    <w:p w14:paraId="5950A084">
      <w:pPr>
        <w:ind w:firstLine="420" w:firstLineChars="0"/>
        <w:rPr>
          <w:rFonts w:hint="default" w:asciiTheme="minorEastAsia" w:hAnsiTheme="minorEastAsia"/>
          <w:sz w:val="28"/>
          <w:szCs w:val="28"/>
          <w:lang w:val="en-US" w:eastAsia="zh-CN"/>
        </w:rPr>
      </w:pPr>
      <w:r>
        <w:rPr>
          <w:rFonts w:hint="eastAsia" w:asciiTheme="minorEastAsia" w:hAnsiTheme="minorEastAsia"/>
          <w:sz w:val="28"/>
          <w:szCs w:val="28"/>
          <w:lang w:val="en-US" w:eastAsia="zh-CN"/>
        </w:rPr>
        <w:t>或者访问中国水环境集团电子采购平台系统首页</w:t>
      </w:r>
    </w:p>
    <w:p w14:paraId="0F19046F">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fldChar w:fldCharType="begin"/>
      </w:r>
      <w:r>
        <w:rPr>
          <w:rFonts w:hint="eastAsia" w:asciiTheme="minorEastAsia" w:hAnsiTheme="minorEastAsia"/>
          <w:sz w:val="28"/>
          <w:szCs w:val="28"/>
          <w:lang w:val="en-US" w:eastAsia="zh-CN"/>
        </w:rPr>
        <w:instrText xml:space="preserve"> HYPERLINK "http://dzcgpt.cwewater.com/zgshjjt" </w:instrText>
      </w:r>
      <w:r>
        <w:rPr>
          <w:rFonts w:hint="eastAsia" w:asciiTheme="minorEastAsia" w:hAnsiTheme="minorEastAsia"/>
          <w:sz w:val="28"/>
          <w:szCs w:val="28"/>
          <w:lang w:val="en-US" w:eastAsia="zh-CN"/>
        </w:rPr>
        <w:fldChar w:fldCharType="separate"/>
      </w:r>
      <w:r>
        <w:rPr>
          <w:rFonts w:hint="eastAsia" w:asciiTheme="minorEastAsia" w:hAnsiTheme="minorEastAsia"/>
          <w:sz w:val="28"/>
          <w:szCs w:val="28"/>
          <w:lang w:val="en-US" w:eastAsia="zh-CN"/>
        </w:rPr>
        <w:t>http://dzcgpt.cwewater.com/zgshjjt</w:t>
      </w:r>
      <w:r>
        <w:rPr>
          <w:rFonts w:hint="eastAsia" w:asciiTheme="minorEastAsia" w:hAnsiTheme="minorEastAsia"/>
          <w:sz w:val="28"/>
          <w:szCs w:val="28"/>
          <w:lang w:val="en-US" w:eastAsia="zh-CN"/>
        </w:rPr>
        <w:fldChar w:fldCharType="end"/>
      </w:r>
    </w:p>
    <w:p w14:paraId="4A3EE738">
      <w:pPr>
        <w:ind w:firstLine="420" w:firstLineChars="0"/>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进行供应商身份的注册或者登陆，如下图：</w:t>
      </w:r>
    </w:p>
    <w:p w14:paraId="2EF8F28D">
      <w:pPr>
        <w:rPr>
          <w:rFonts w:hint="eastAsia"/>
          <w:lang w:val="en-US" w:eastAsia="zh-CN"/>
        </w:rPr>
      </w:pPr>
    </w:p>
    <w:p w14:paraId="6DCA3657">
      <w:pPr>
        <w:rPr>
          <w:rFonts w:hint="eastAsia"/>
          <w:lang w:val="en-US" w:eastAsia="zh-CN"/>
        </w:rPr>
      </w:pPr>
    </w:p>
    <w:p w14:paraId="2DACD350">
      <w:pPr>
        <w:rPr>
          <w:rFonts w:hint="default"/>
          <w:b/>
          <w:bCs/>
          <w:lang w:val="en-US" w:eastAsia="zh-CN"/>
        </w:rPr>
      </w:pPr>
      <w:r>
        <w:rPr>
          <w:rFonts w:hint="eastAsia"/>
          <w:b/>
          <w:bCs/>
          <w:lang w:val="en-US" w:eastAsia="zh-CN"/>
        </w:rPr>
        <w:t>网站首页</w:t>
      </w:r>
    </w:p>
    <w:p w14:paraId="51DDD12F">
      <w:r>
        <w:drawing>
          <wp:inline distT="0" distB="0" distL="114300" distR="114300">
            <wp:extent cx="5266055" cy="2473325"/>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6"/>
                    <a:srcRect t="6595"/>
                    <a:stretch>
                      <a:fillRect/>
                    </a:stretch>
                  </pic:blipFill>
                  <pic:spPr>
                    <a:xfrm>
                      <a:off x="0" y="0"/>
                      <a:ext cx="5266055" cy="2473325"/>
                    </a:xfrm>
                    <a:prstGeom prst="rect">
                      <a:avLst/>
                    </a:prstGeom>
                    <a:noFill/>
                    <a:ln>
                      <a:noFill/>
                    </a:ln>
                  </pic:spPr>
                </pic:pic>
              </a:graphicData>
            </a:graphic>
          </wp:inline>
        </w:drawing>
      </w:r>
    </w:p>
    <w:p w14:paraId="7504F064">
      <w:r>
        <w:drawing>
          <wp:inline distT="0" distB="0" distL="114300" distR="114300">
            <wp:extent cx="5261610" cy="2453640"/>
            <wp:effectExtent l="0" t="0" r="0"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7"/>
                    <a:srcRect t="5341"/>
                    <a:stretch>
                      <a:fillRect/>
                    </a:stretch>
                  </pic:blipFill>
                  <pic:spPr>
                    <a:xfrm>
                      <a:off x="0" y="0"/>
                      <a:ext cx="5261610" cy="2453640"/>
                    </a:xfrm>
                    <a:prstGeom prst="rect">
                      <a:avLst/>
                    </a:prstGeom>
                    <a:noFill/>
                    <a:ln>
                      <a:noFill/>
                    </a:ln>
                  </pic:spPr>
                </pic:pic>
              </a:graphicData>
            </a:graphic>
          </wp:inline>
        </w:drawing>
      </w:r>
    </w:p>
    <w:p w14:paraId="152704F2">
      <w:pPr>
        <w:rPr>
          <w:rFonts w:hint="default"/>
          <w:b/>
          <w:bCs/>
          <w:lang w:val="en-US" w:eastAsia="zh-CN"/>
        </w:rPr>
      </w:pPr>
      <w:r>
        <w:rPr>
          <w:rFonts w:hint="eastAsia"/>
          <w:b/>
          <w:bCs/>
          <w:lang w:val="en-US" w:eastAsia="zh-CN"/>
        </w:rPr>
        <w:t>系统首页</w:t>
      </w:r>
    </w:p>
    <w:p w14:paraId="61BA13CA">
      <w:r>
        <w:drawing>
          <wp:inline distT="0" distB="0" distL="114300" distR="114300">
            <wp:extent cx="5269865" cy="2599055"/>
            <wp:effectExtent l="0" t="0" r="317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9865" cy="2599055"/>
                    </a:xfrm>
                    <a:prstGeom prst="rect">
                      <a:avLst/>
                    </a:prstGeom>
                    <a:noFill/>
                    <a:ln>
                      <a:noFill/>
                    </a:ln>
                  </pic:spPr>
                </pic:pic>
              </a:graphicData>
            </a:graphic>
          </wp:inline>
        </w:drawing>
      </w:r>
    </w:p>
    <w:p w14:paraId="01BE0A9B">
      <w:pPr>
        <w:pStyle w:val="3"/>
        <w:rPr>
          <w:rFonts w:hint="eastAsia" w:eastAsia="黑体"/>
          <w:lang w:eastAsia="zh-CN"/>
        </w:rPr>
      </w:pPr>
      <w:bookmarkStart w:id="8" w:name="_Toc961081543"/>
      <w:r>
        <w:rPr>
          <w:rFonts w:hint="eastAsia"/>
        </w:rPr>
        <w:t>2.</w:t>
      </w:r>
      <w:r>
        <w:rPr>
          <w:rFonts w:hint="eastAsia"/>
          <w:lang w:val="en-US" w:eastAsia="zh-CN"/>
        </w:rPr>
        <w:t>2</w:t>
      </w:r>
      <w:r>
        <w:rPr>
          <w:rFonts w:hint="eastAsia"/>
        </w:rPr>
        <w:t>供应商注册</w:t>
      </w:r>
      <w:r>
        <w:rPr>
          <w:rFonts w:hint="eastAsia"/>
          <w:lang w:eastAsia="zh-CN"/>
        </w:rPr>
        <w:t>（</w:t>
      </w:r>
      <w:r>
        <w:rPr>
          <w:rFonts w:hint="eastAsia"/>
          <w:lang w:val="en-US" w:eastAsia="zh-CN"/>
        </w:rPr>
        <w:t>注册入库</w:t>
      </w:r>
      <w:r>
        <w:rPr>
          <w:rFonts w:hint="eastAsia"/>
          <w:lang w:eastAsia="zh-CN"/>
        </w:rPr>
        <w:t>）</w:t>
      </w:r>
      <w:bookmarkEnd w:id="8"/>
    </w:p>
    <w:p w14:paraId="5E08E54D">
      <w:pPr>
        <w:pStyle w:val="4"/>
        <w:bidi w:val="0"/>
        <w:rPr>
          <w:rFonts w:hint="eastAsia"/>
          <w:sz w:val="28"/>
          <w:szCs w:val="22"/>
          <w:lang w:val="en-US" w:eastAsia="zh-CN"/>
        </w:rPr>
      </w:pPr>
      <w:r>
        <w:rPr>
          <w:rFonts w:hint="eastAsia"/>
          <w:sz w:val="28"/>
          <w:szCs w:val="22"/>
          <w:lang w:val="en-US" w:eastAsia="zh-CN"/>
        </w:rPr>
        <w:t>第一步：点击【立即注册】</w:t>
      </w:r>
    </w:p>
    <w:p w14:paraId="160E795F">
      <w:pPr>
        <w:rPr>
          <w:rFonts w:hint="eastAsia"/>
          <w:b/>
          <w:bCs/>
          <w:lang w:val="en-US" w:eastAsia="zh-CN"/>
        </w:rPr>
      </w:pPr>
      <w:r>
        <w:rPr>
          <w:rFonts w:hint="eastAsia"/>
          <w:b/>
          <w:bCs/>
          <w:lang w:val="en-US" w:eastAsia="zh-CN"/>
        </w:rPr>
        <w:t>具体操作如下：</w:t>
      </w:r>
    </w:p>
    <w:p w14:paraId="4D12C6D5">
      <w:pPr>
        <w:rPr>
          <w:rFonts w:hint="default"/>
          <w:lang w:val="en-US" w:eastAsia="zh-CN"/>
        </w:rPr>
      </w:pPr>
      <w:r>
        <w:rPr>
          <w:rFonts w:hint="eastAsia"/>
          <w:lang w:val="en-US" w:eastAsia="zh-CN"/>
        </w:rPr>
        <w:t>1、点击“立即注册”</w:t>
      </w:r>
    </w:p>
    <w:p w14:paraId="7C6A28D1">
      <w:pPr>
        <w:rPr>
          <w:rFonts w:hint="default"/>
          <w:lang w:val="en-US" w:eastAsia="zh-CN"/>
        </w:rPr>
      </w:pPr>
      <w:r>
        <w:drawing>
          <wp:inline distT="0" distB="0" distL="114300" distR="114300">
            <wp:extent cx="5264150" cy="2497455"/>
            <wp:effectExtent l="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9"/>
                    <a:srcRect t="5160"/>
                    <a:stretch>
                      <a:fillRect/>
                    </a:stretch>
                  </pic:blipFill>
                  <pic:spPr>
                    <a:xfrm>
                      <a:off x="0" y="0"/>
                      <a:ext cx="5264150" cy="2497455"/>
                    </a:xfrm>
                    <a:prstGeom prst="rect">
                      <a:avLst/>
                    </a:prstGeom>
                    <a:noFill/>
                    <a:ln>
                      <a:noFill/>
                    </a:ln>
                  </pic:spPr>
                </pic:pic>
              </a:graphicData>
            </a:graphic>
          </wp:inline>
        </w:drawing>
      </w:r>
      <w:r>
        <w:rPr>
          <w:rFonts w:hint="eastAsia"/>
          <w:lang w:val="en-US" w:eastAsia="zh-CN"/>
        </w:rPr>
        <w:t>2、点击“投标人/供应商注册”，进入注册页面</w:t>
      </w:r>
    </w:p>
    <w:p w14:paraId="7C6A034B">
      <w:r>
        <w:drawing>
          <wp:inline distT="0" distB="0" distL="114300" distR="114300">
            <wp:extent cx="5266055" cy="2841625"/>
            <wp:effectExtent l="0" t="0" r="6985" b="825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0"/>
                    <a:stretch>
                      <a:fillRect/>
                    </a:stretch>
                  </pic:blipFill>
                  <pic:spPr>
                    <a:xfrm>
                      <a:off x="0" y="0"/>
                      <a:ext cx="5266055" cy="2841625"/>
                    </a:xfrm>
                    <a:prstGeom prst="rect">
                      <a:avLst/>
                    </a:prstGeom>
                    <a:noFill/>
                    <a:ln>
                      <a:noFill/>
                    </a:ln>
                  </pic:spPr>
                </pic:pic>
              </a:graphicData>
            </a:graphic>
          </wp:inline>
        </w:drawing>
      </w:r>
    </w:p>
    <w:p w14:paraId="0A898027"/>
    <w:p w14:paraId="2A4B8359">
      <w:pPr>
        <w:pStyle w:val="4"/>
        <w:bidi w:val="0"/>
        <w:rPr>
          <w:rFonts w:hint="eastAsia"/>
          <w:lang w:val="en-US" w:eastAsia="zh-CN"/>
        </w:rPr>
      </w:pPr>
      <w:r>
        <w:rPr>
          <w:rFonts w:hint="eastAsia"/>
          <w:lang w:val="en-US" w:eastAsia="zh-CN"/>
        </w:rPr>
        <w:t>第二步：完善供应商信息。</w:t>
      </w:r>
    </w:p>
    <w:p w14:paraId="4189675C">
      <w:pPr>
        <w:rPr>
          <w:rFonts w:hint="eastAsia"/>
          <w:b/>
          <w:bCs/>
          <w:lang w:val="en-US" w:eastAsia="zh-CN"/>
        </w:rPr>
      </w:pPr>
      <w:r>
        <w:rPr>
          <w:rFonts w:hint="eastAsia"/>
          <w:b/>
          <w:bCs/>
          <w:lang w:val="en-US" w:eastAsia="zh-CN"/>
        </w:rPr>
        <w:t>具体操作如下：</w:t>
      </w:r>
    </w:p>
    <w:p w14:paraId="7242A542">
      <w:pPr>
        <w:rPr>
          <w:rFonts w:hint="eastAsia"/>
          <w:lang w:val="en-US" w:eastAsia="zh-CN"/>
        </w:rPr>
      </w:pPr>
    </w:p>
    <w:p w14:paraId="2C3CBCD5">
      <w:pPr>
        <w:numPr>
          <w:ilvl w:val="0"/>
          <w:numId w:val="2"/>
        </w:numPr>
        <w:rPr>
          <w:rFonts w:hint="eastAsia"/>
          <w:lang w:val="en-US" w:eastAsia="zh-CN"/>
        </w:rPr>
      </w:pPr>
      <w:r>
        <w:rPr>
          <w:rFonts w:hint="eastAsia"/>
          <w:lang w:val="en-US" w:eastAsia="zh-CN"/>
        </w:rPr>
        <w:t>供应商来源选择</w:t>
      </w:r>
      <w:r>
        <w:rPr>
          <w:rFonts w:hint="eastAsia"/>
          <w:b/>
          <w:bCs/>
          <w:color w:val="0000FF"/>
          <w:lang w:val="en-US" w:eastAsia="zh-CN"/>
        </w:rPr>
        <w:t>注册入库，</w:t>
      </w:r>
      <w:r>
        <w:rPr>
          <w:rFonts w:hint="eastAsia"/>
          <w:lang w:val="en-US" w:eastAsia="zh-CN"/>
        </w:rPr>
        <w:t>填写注册信息</w:t>
      </w:r>
    </w:p>
    <w:p w14:paraId="2C8A05D1">
      <w:pPr>
        <w:numPr>
          <w:ilvl w:val="0"/>
          <w:numId w:val="0"/>
        </w:numPr>
        <w:ind w:leftChars="0" w:firstLine="420" w:firstLineChars="0"/>
        <w:rPr>
          <w:rFonts w:hint="default"/>
          <w:b/>
          <w:bCs/>
          <w:color w:val="FF0000"/>
          <w:sz w:val="20"/>
          <w:szCs w:val="22"/>
          <w:lang w:val="en-US" w:eastAsia="zh-CN"/>
        </w:rPr>
      </w:pPr>
      <w:r>
        <w:rPr>
          <w:rFonts w:hint="eastAsia"/>
          <w:b/>
          <w:bCs/>
          <w:color w:val="FF0000"/>
          <w:sz w:val="20"/>
          <w:szCs w:val="22"/>
          <w:lang w:val="en-US" w:eastAsia="zh-CN"/>
        </w:rPr>
        <w:t>备注：建议妥善保管密码，用于后续登录系统；联系人手机号与联系人邮箱建议填写投标相关联系人，便于参与后续投标活动。</w:t>
      </w:r>
    </w:p>
    <w:p w14:paraId="780E8221">
      <w:r>
        <w:drawing>
          <wp:inline distT="0" distB="0" distL="114300" distR="114300">
            <wp:extent cx="5267325" cy="3404870"/>
            <wp:effectExtent l="0" t="0" r="15875" b="2413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11"/>
                    <a:stretch>
                      <a:fillRect/>
                    </a:stretch>
                  </pic:blipFill>
                  <pic:spPr>
                    <a:xfrm>
                      <a:off x="0" y="0"/>
                      <a:ext cx="5267325" cy="3404870"/>
                    </a:xfrm>
                    <a:prstGeom prst="rect">
                      <a:avLst/>
                    </a:prstGeom>
                    <a:noFill/>
                    <a:ln>
                      <a:noFill/>
                    </a:ln>
                  </pic:spPr>
                </pic:pic>
              </a:graphicData>
            </a:graphic>
          </wp:inline>
        </w:drawing>
      </w:r>
    </w:p>
    <w:p w14:paraId="7A86169F">
      <w:r>
        <w:rPr>
          <w:rFonts w:hint="eastAsia"/>
          <w:lang w:val="en-US" w:eastAsia="zh-CN"/>
        </w:rPr>
        <w:t>2、注册信息填写完成后，点击【注册并下一步】</w:t>
      </w:r>
    </w:p>
    <w:p w14:paraId="16BA181B">
      <w:r>
        <w:drawing>
          <wp:inline distT="0" distB="0" distL="114300" distR="114300">
            <wp:extent cx="5269865" cy="2871470"/>
            <wp:effectExtent l="0" t="0" r="13335" b="24130"/>
            <wp:docPr id="40" name="图片 6" descr="/Users/zhangboao/Library/Containers/com.kingsoft.wpsoffice.mac/Data/tmp/photoeditapp/2025123111260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descr="/Users/zhangboao/Library/Containers/com.kingsoft.wpsoffice.mac/Data/tmp/photoeditapp/20251231112601/temp.pngtemp"/>
                    <pic:cNvPicPr>
                      <a:picLocks noChangeAspect="1"/>
                    </pic:cNvPicPr>
                  </pic:nvPicPr>
                  <pic:blipFill>
                    <a:blip r:embed="rId12"/>
                    <a:stretch>
                      <a:fillRect/>
                    </a:stretch>
                  </pic:blipFill>
                  <pic:spPr>
                    <a:xfrm>
                      <a:off x="0" y="0"/>
                      <a:ext cx="5269865" cy="2871470"/>
                    </a:xfrm>
                    <a:prstGeom prst="rect">
                      <a:avLst/>
                    </a:prstGeom>
                    <a:noFill/>
                    <a:ln>
                      <a:noFill/>
                    </a:ln>
                  </pic:spPr>
                </pic:pic>
              </a:graphicData>
            </a:graphic>
          </wp:inline>
        </w:drawing>
      </w:r>
    </w:p>
    <w:p w14:paraId="784E2887">
      <w:pPr>
        <w:numPr>
          <w:ilvl w:val="0"/>
          <w:numId w:val="3"/>
        </w:numPr>
        <w:rPr>
          <w:rFonts w:hint="eastAsia"/>
          <w:lang w:val="en-US" w:eastAsia="zh-CN"/>
        </w:rPr>
      </w:pPr>
      <w:r>
        <w:rPr>
          <w:rFonts w:hint="eastAsia"/>
          <w:lang w:val="en-US" w:eastAsia="zh-CN"/>
        </w:rPr>
        <w:t>点击“注册并下一步”系统将自动跳转至系统登录页面，在登录页面填写账号密码，登录系统。</w:t>
      </w:r>
    </w:p>
    <w:p w14:paraId="26017928">
      <w:pPr>
        <w:numPr>
          <w:ilvl w:val="0"/>
          <w:numId w:val="0"/>
        </w:numPr>
        <w:ind w:leftChars="0" w:firstLine="420" w:firstLineChars="0"/>
        <w:rPr>
          <w:rFonts w:hint="default"/>
          <w:b/>
          <w:bCs/>
          <w:color w:val="FF0000"/>
          <w:sz w:val="20"/>
          <w:szCs w:val="22"/>
          <w:lang w:val="en-US" w:eastAsia="zh-CN"/>
        </w:rPr>
      </w:pPr>
      <w:r>
        <w:rPr>
          <w:rFonts w:hint="eastAsia"/>
          <w:b/>
          <w:bCs/>
          <w:color w:val="FF0000"/>
          <w:sz w:val="20"/>
          <w:szCs w:val="22"/>
          <w:lang w:val="en-US" w:eastAsia="zh-CN"/>
        </w:rPr>
        <w:t>备注：账号为统一社会信用代码，密码为上一步“注册信息”环节中设置的密码。</w:t>
      </w:r>
    </w:p>
    <w:p w14:paraId="02D2281F">
      <w:r>
        <w:drawing>
          <wp:inline distT="0" distB="0" distL="114300" distR="114300">
            <wp:extent cx="5271770" cy="2595880"/>
            <wp:effectExtent l="0" t="0" r="127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271770" cy="2595880"/>
                    </a:xfrm>
                    <a:prstGeom prst="rect">
                      <a:avLst/>
                    </a:prstGeom>
                    <a:noFill/>
                    <a:ln>
                      <a:noFill/>
                    </a:ln>
                  </pic:spPr>
                </pic:pic>
              </a:graphicData>
            </a:graphic>
          </wp:inline>
        </w:drawing>
      </w:r>
    </w:p>
    <w:p w14:paraId="67F002E9">
      <w:pPr>
        <w:numPr>
          <w:ilvl w:val="0"/>
          <w:numId w:val="3"/>
        </w:numPr>
        <w:ind w:left="0" w:leftChars="0" w:firstLine="0" w:firstLineChars="0"/>
        <w:rPr>
          <w:rFonts w:hint="eastAsia"/>
          <w:lang w:val="en-US" w:eastAsia="zh-CN"/>
        </w:rPr>
      </w:pPr>
      <w:r>
        <w:rPr>
          <w:rFonts w:hint="eastAsia"/>
          <w:lang w:val="en-US" w:eastAsia="zh-CN"/>
        </w:rPr>
        <w:t>在“信息完善”页面下完善注册信息</w:t>
      </w:r>
    </w:p>
    <w:p w14:paraId="697A61FE">
      <w:pPr>
        <w:numPr>
          <w:ilvl w:val="0"/>
          <w:numId w:val="0"/>
        </w:numPr>
        <w:ind w:leftChars="0" w:firstLine="420" w:firstLineChars="0"/>
        <w:rPr>
          <w:rFonts w:hint="eastAsia"/>
          <w:b/>
          <w:bCs/>
          <w:color w:val="FF0000"/>
          <w:sz w:val="20"/>
          <w:szCs w:val="22"/>
          <w:lang w:val="en-US" w:eastAsia="zh-CN"/>
        </w:rPr>
      </w:pPr>
      <w:r>
        <w:rPr>
          <w:rFonts w:hint="eastAsia"/>
          <w:b/>
          <w:bCs/>
          <w:color w:val="FF0000"/>
          <w:sz w:val="20"/>
          <w:szCs w:val="22"/>
          <w:lang w:val="en-US" w:eastAsia="zh-CN"/>
        </w:rPr>
        <w:t>备注：*内容为必填项；</w:t>
      </w:r>
    </w:p>
    <w:p w14:paraId="779F44DC">
      <w:pPr>
        <w:numPr>
          <w:ilvl w:val="0"/>
          <w:numId w:val="0"/>
        </w:numPr>
        <w:ind w:leftChars="0" w:firstLine="1001" w:firstLineChars="500"/>
        <w:rPr>
          <w:rFonts w:hint="default"/>
          <w:b/>
          <w:bCs/>
          <w:color w:val="FF0000"/>
          <w:sz w:val="20"/>
          <w:szCs w:val="22"/>
          <w:lang w:val="en-US" w:eastAsia="zh-CN"/>
        </w:rPr>
      </w:pPr>
      <w:r>
        <w:rPr>
          <w:rFonts w:hint="eastAsia"/>
          <w:b/>
          <w:bCs/>
          <w:color w:val="FF0000"/>
          <w:sz w:val="20"/>
          <w:szCs w:val="22"/>
          <w:lang w:val="en-US" w:eastAsia="zh-CN"/>
        </w:rPr>
        <w:t>供应商所在库需结合自身情况/参与项目报名情况选择对应业务区。</w:t>
      </w:r>
    </w:p>
    <w:p w14:paraId="21E391E0">
      <w:pPr>
        <w:numPr>
          <w:ilvl w:val="0"/>
          <w:numId w:val="0"/>
        </w:numPr>
        <w:ind w:leftChars="0" w:firstLine="1001" w:firstLineChars="500"/>
        <w:rPr>
          <w:rFonts w:hint="default"/>
          <w:b/>
          <w:bCs/>
          <w:color w:val="FF0000"/>
          <w:sz w:val="20"/>
          <w:szCs w:val="22"/>
          <w:lang w:val="en-US" w:eastAsia="zh-CN"/>
        </w:rPr>
      </w:pPr>
      <w:r>
        <w:rPr>
          <w:rFonts w:hint="default"/>
          <w:b/>
          <w:bCs/>
          <w:color w:val="FF0000"/>
          <w:sz w:val="20"/>
          <w:szCs w:val="22"/>
          <w:lang w:val="en-US" w:eastAsia="zh-CN"/>
        </w:rPr>
        <w:t>选择注册入库需填写供应商所在库，提交后由对应业务库供应商管理员进行审核。</w:t>
      </w:r>
    </w:p>
    <w:p w14:paraId="21250D70">
      <w:pPr>
        <w:numPr>
          <w:ilvl w:val="0"/>
          <w:numId w:val="0"/>
        </w:numPr>
        <w:ind w:leftChars="0" w:firstLine="1001" w:firstLineChars="500"/>
        <w:rPr>
          <w:rFonts w:hint="default"/>
          <w:b/>
          <w:bCs/>
          <w:color w:val="FF0000"/>
          <w:sz w:val="20"/>
          <w:szCs w:val="22"/>
          <w:lang w:val="en-US" w:eastAsia="zh-CN"/>
        </w:rPr>
      </w:pPr>
      <w:r>
        <w:rPr>
          <w:rFonts w:hint="default"/>
          <w:b/>
          <w:bCs/>
          <w:color w:val="FF0000"/>
          <w:sz w:val="20"/>
          <w:szCs w:val="22"/>
          <w:lang w:val="en-US" w:eastAsia="zh-CN"/>
        </w:rPr>
        <w:t>审核通过后，此类型供应商即可参与所在库（所在业务区）发布的采购项目</w:t>
      </w:r>
    </w:p>
    <w:p w14:paraId="085E5DCF">
      <w:pPr>
        <w:numPr>
          <w:ilvl w:val="0"/>
          <w:numId w:val="0"/>
        </w:numPr>
        <w:ind w:leftChars="0" w:firstLine="1001" w:firstLineChars="500"/>
        <w:rPr>
          <w:rFonts w:hint="default"/>
          <w:b/>
          <w:bCs/>
          <w:color w:val="FF0000"/>
          <w:sz w:val="20"/>
          <w:szCs w:val="22"/>
          <w:lang w:val="en-US" w:eastAsia="zh-CN"/>
        </w:rPr>
      </w:pPr>
    </w:p>
    <w:p w14:paraId="1B8A646F">
      <w:r>
        <w:drawing>
          <wp:inline distT="0" distB="0" distL="114300" distR="114300">
            <wp:extent cx="5264150" cy="2463800"/>
            <wp:effectExtent l="0" t="0" r="8890" b="508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14"/>
                    <a:stretch>
                      <a:fillRect/>
                    </a:stretch>
                  </pic:blipFill>
                  <pic:spPr>
                    <a:xfrm>
                      <a:off x="0" y="0"/>
                      <a:ext cx="5264150" cy="2463800"/>
                    </a:xfrm>
                    <a:prstGeom prst="rect">
                      <a:avLst/>
                    </a:prstGeom>
                    <a:noFill/>
                    <a:ln>
                      <a:noFill/>
                    </a:ln>
                  </pic:spPr>
                </pic:pic>
              </a:graphicData>
            </a:graphic>
          </wp:inline>
        </w:drawing>
      </w:r>
    </w:p>
    <w:p w14:paraId="22F83D8A"/>
    <w:p w14:paraId="57908C36">
      <w:pPr>
        <w:numPr>
          <w:ilvl w:val="0"/>
          <w:numId w:val="3"/>
        </w:numPr>
        <w:ind w:left="0" w:leftChars="0" w:firstLine="0" w:firstLineChars="0"/>
        <w:rPr>
          <w:rFonts w:hint="eastAsia"/>
          <w:lang w:val="en-US" w:eastAsia="zh-CN"/>
        </w:rPr>
      </w:pPr>
      <w:r>
        <w:rPr>
          <w:rFonts w:hint="eastAsia"/>
          <w:lang w:val="en-US" w:eastAsia="zh-CN"/>
        </w:rPr>
        <w:t>基本信息编辑完成后，可以点击右上角【完整性校验】按钮，根据提示信息，补充完善信息</w:t>
      </w:r>
    </w:p>
    <w:p w14:paraId="13DCB1C1">
      <w:r>
        <w:drawing>
          <wp:inline distT="0" distB="0" distL="114300" distR="114300">
            <wp:extent cx="5270500" cy="2343150"/>
            <wp:effectExtent l="0" t="0" r="0" b="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15"/>
                    <a:srcRect b="3931"/>
                    <a:stretch>
                      <a:fillRect/>
                    </a:stretch>
                  </pic:blipFill>
                  <pic:spPr>
                    <a:xfrm>
                      <a:off x="0" y="0"/>
                      <a:ext cx="5270500" cy="2343150"/>
                    </a:xfrm>
                    <a:prstGeom prst="rect">
                      <a:avLst/>
                    </a:prstGeom>
                    <a:noFill/>
                    <a:ln>
                      <a:noFill/>
                    </a:ln>
                  </pic:spPr>
                </pic:pic>
              </a:graphicData>
            </a:graphic>
          </wp:inline>
        </w:drawing>
      </w:r>
    </w:p>
    <w:p w14:paraId="17372229">
      <w:pPr>
        <w:numPr>
          <w:ilvl w:val="0"/>
          <w:numId w:val="0"/>
        </w:numPr>
        <w:ind w:leftChars="0" w:firstLine="420" w:firstLineChars="0"/>
        <w:rPr>
          <w:rFonts w:hint="default"/>
          <w:b/>
          <w:bCs/>
          <w:color w:val="FF0000"/>
          <w:sz w:val="20"/>
          <w:szCs w:val="22"/>
          <w:lang w:val="en-US" w:eastAsia="zh-CN"/>
        </w:rPr>
      </w:pPr>
      <w:r>
        <w:rPr>
          <w:rFonts w:hint="eastAsia"/>
          <w:b/>
          <w:bCs/>
          <w:color w:val="FF0000"/>
          <w:sz w:val="20"/>
          <w:szCs w:val="22"/>
          <w:lang w:val="en-US" w:eastAsia="zh-CN"/>
        </w:rPr>
        <w:t>备注：供应商信息完善环节包含【基本信息】、【扫描件信息】、【银行账户】、【联系人信息】、【资质信息】、【业绩信息】等内容，请根据企业实际情况，完善相关信息后，点击【完整性校验】，如未提示信息缺失，则可以【提交审批】，由电子采购平台相关业务部门进行准入审核，如有相关信息缺失提示，请完善信息后再执行【完整性校验】和【提交审批】操作。</w:t>
      </w:r>
    </w:p>
    <w:p w14:paraId="0FBEC6EF"/>
    <w:p w14:paraId="67EF9CE4">
      <w:pPr>
        <w:rPr>
          <w:rFonts w:hint="default" w:eastAsiaTheme="minorEastAsia"/>
          <w:lang w:val="en-US" w:eastAsia="zh-CN"/>
        </w:rPr>
      </w:pPr>
      <w:r>
        <w:rPr>
          <w:rFonts w:hint="eastAsia"/>
          <w:lang w:val="en-US" w:eastAsia="zh-CN"/>
        </w:rPr>
        <w:t>5、根据校验提示把相关信息填写完毕后，点击【完整性校验】则会显示校验成功</w:t>
      </w:r>
    </w:p>
    <w:p w14:paraId="29EA3168">
      <w:r>
        <w:drawing>
          <wp:inline distT="0" distB="0" distL="114300" distR="114300">
            <wp:extent cx="5265420" cy="2401570"/>
            <wp:effectExtent l="0" t="0" r="7620" b="6350"/>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16"/>
                    <a:stretch>
                      <a:fillRect/>
                    </a:stretch>
                  </pic:blipFill>
                  <pic:spPr>
                    <a:xfrm>
                      <a:off x="0" y="0"/>
                      <a:ext cx="5265420" cy="2401570"/>
                    </a:xfrm>
                    <a:prstGeom prst="rect">
                      <a:avLst/>
                    </a:prstGeom>
                    <a:noFill/>
                    <a:ln>
                      <a:noFill/>
                    </a:ln>
                  </pic:spPr>
                </pic:pic>
              </a:graphicData>
            </a:graphic>
          </wp:inline>
        </w:drawing>
      </w:r>
    </w:p>
    <w:p w14:paraId="6DF7A9F9">
      <w:pPr>
        <w:rPr>
          <w:rFonts w:hint="eastAsia"/>
          <w:lang w:val="en-US" w:eastAsia="zh-CN"/>
        </w:rPr>
      </w:pPr>
      <w:r>
        <w:rPr>
          <w:rFonts w:hint="eastAsia"/>
          <w:lang w:val="en-US" w:eastAsia="zh-CN"/>
        </w:rPr>
        <w:t>6、点击【提交审核】，进入提交审核页面，点击【提交】</w:t>
      </w:r>
    </w:p>
    <w:p w14:paraId="3B0FB516">
      <w:pPr>
        <w:rPr>
          <w:rFonts w:hint="eastAsia"/>
          <w:lang w:val="en-US" w:eastAsia="zh-CN"/>
        </w:rPr>
      </w:pPr>
      <w:r>
        <w:drawing>
          <wp:inline distT="0" distB="0" distL="114300" distR="114300">
            <wp:extent cx="5264785" cy="2331085"/>
            <wp:effectExtent l="0" t="0" r="8255" b="63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7"/>
                    <a:stretch>
                      <a:fillRect/>
                    </a:stretch>
                  </pic:blipFill>
                  <pic:spPr>
                    <a:xfrm>
                      <a:off x="0" y="0"/>
                      <a:ext cx="5264785" cy="2331085"/>
                    </a:xfrm>
                    <a:prstGeom prst="rect">
                      <a:avLst/>
                    </a:prstGeom>
                    <a:noFill/>
                    <a:ln>
                      <a:noFill/>
                    </a:ln>
                  </pic:spPr>
                </pic:pic>
              </a:graphicData>
            </a:graphic>
          </wp:inline>
        </w:drawing>
      </w:r>
    </w:p>
    <w:p w14:paraId="42476576">
      <w:pPr>
        <w:numPr>
          <w:ilvl w:val="0"/>
          <w:numId w:val="4"/>
        </w:numPr>
        <w:rPr>
          <w:rFonts w:hint="eastAsia"/>
          <w:lang w:val="en-US" w:eastAsia="zh-CN"/>
        </w:rPr>
      </w:pPr>
      <w:r>
        <w:rPr>
          <w:rFonts w:hint="eastAsia"/>
          <w:lang w:val="en-US" w:eastAsia="zh-CN"/>
        </w:rPr>
        <w:t>提交审批后可以在【审核历史】下查看审批情况</w:t>
      </w:r>
    </w:p>
    <w:p w14:paraId="36D0CA15">
      <w:pPr>
        <w:numPr>
          <w:ilvl w:val="0"/>
          <w:numId w:val="0"/>
        </w:numPr>
        <w:ind w:leftChars="0" w:firstLine="420" w:firstLineChars="0"/>
        <w:rPr>
          <w:rFonts w:hint="eastAsia"/>
          <w:lang w:val="en-US" w:eastAsia="zh-CN"/>
        </w:rPr>
      </w:pPr>
      <w:r>
        <w:rPr>
          <w:rFonts w:hint="eastAsia"/>
          <w:b/>
          <w:bCs/>
          <w:color w:val="FF0000"/>
          <w:sz w:val="20"/>
          <w:szCs w:val="22"/>
          <w:lang w:val="en-US" w:eastAsia="zh-CN"/>
        </w:rPr>
        <w:t>备注：如果审批退回/未通过，在“审核历史”功能下可以查看到审批意见（未通过原因），根据审批意见重新修改相关内容后再次提交审批，等待审批完成即可。</w:t>
      </w:r>
    </w:p>
    <w:p w14:paraId="7BA734C6">
      <w:r>
        <w:drawing>
          <wp:inline distT="0" distB="0" distL="114300" distR="114300">
            <wp:extent cx="5266055" cy="2229485"/>
            <wp:effectExtent l="0" t="0" r="6985" b="1079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18"/>
                    <a:stretch>
                      <a:fillRect/>
                    </a:stretch>
                  </pic:blipFill>
                  <pic:spPr>
                    <a:xfrm>
                      <a:off x="0" y="0"/>
                      <a:ext cx="5266055" cy="2229485"/>
                    </a:xfrm>
                    <a:prstGeom prst="rect">
                      <a:avLst/>
                    </a:prstGeom>
                    <a:noFill/>
                    <a:ln>
                      <a:noFill/>
                    </a:ln>
                  </pic:spPr>
                </pic:pic>
              </a:graphicData>
            </a:graphic>
          </wp:inline>
        </w:drawing>
      </w:r>
    </w:p>
    <w:p w14:paraId="03C3DE1A">
      <w:pPr>
        <w:rPr>
          <w:rFonts w:hint="default" w:eastAsiaTheme="minorEastAsia"/>
          <w:lang w:val="en-US" w:eastAsia="zh-CN"/>
        </w:rPr>
      </w:pPr>
      <w:r>
        <w:rPr>
          <w:rFonts w:hint="eastAsia"/>
          <w:lang w:val="en-US" w:eastAsia="zh-CN"/>
        </w:rPr>
        <w:t>8、点击【流转日志】可以查看具体的审批节点及审批人</w:t>
      </w:r>
    </w:p>
    <w:p w14:paraId="07F1F4B9">
      <w:r>
        <w:drawing>
          <wp:inline distT="0" distB="0" distL="114300" distR="114300">
            <wp:extent cx="5259705" cy="2584450"/>
            <wp:effectExtent l="0" t="0" r="13335" b="6350"/>
            <wp:docPr id="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
                    <pic:cNvPicPr>
                      <a:picLocks noChangeAspect="1"/>
                    </pic:cNvPicPr>
                  </pic:nvPicPr>
                  <pic:blipFill>
                    <a:blip r:embed="rId19"/>
                    <a:stretch>
                      <a:fillRect/>
                    </a:stretch>
                  </pic:blipFill>
                  <pic:spPr>
                    <a:xfrm>
                      <a:off x="0" y="0"/>
                      <a:ext cx="5259705" cy="2584450"/>
                    </a:xfrm>
                    <a:prstGeom prst="rect">
                      <a:avLst/>
                    </a:prstGeom>
                    <a:noFill/>
                    <a:ln>
                      <a:noFill/>
                    </a:ln>
                  </pic:spPr>
                </pic:pic>
              </a:graphicData>
            </a:graphic>
          </wp:inline>
        </w:drawing>
      </w:r>
    </w:p>
    <w:p w14:paraId="50A1FA4E">
      <w:r>
        <w:drawing>
          <wp:inline distT="0" distB="0" distL="114300" distR="114300">
            <wp:extent cx="5271770" cy="2886710"/>
            <wp:effectExtent l="0" t="0" r="1270" b="8890"/>
            <wp:docPr id="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4"/>
                    <pic:cNvPicPr>
                      <a:picLocks noChangeAspect="1"/>
                    </pic:cNvPicPr>
                  </pic:nvPicPr>
                  <pic:blipFill>
                    <a:blip r:embed="rId20"/>
                    <a:stretch>
                      <a:fillRect/>
                    </a:stretch>
                  </pic:blipFill>
                  <pic:spPr>
                    <a:xfrm>
                      <a:off x="0" y="0"/>
                      <a:ext cx="5271770" cy="2886710"/>
                    </a:xfrm>
                    <a:prstGeom prst="rect">
                      <a:avLst/>
                    </a:prstGeom>
                    <a:noFill/>
                    <a:ln>
                      <a:noFill/>
                    </a:ln>
                  </pic:spPr>
                </pic:pic>
              </a:graphicData>
            </a:graphic>
          </wp:inline>
        </w:drawing>
      </w:r>
    </w:p>
    <w:p w14:paraId="42A953A2">
      <w:pPr>
        <w:numPr>
          <w:ilvl w:val="0"/>
          <w:numId w:val="4"/>
        </w:numPr>
        <w:ind w:left="0" w:leftChars="0" w:firstLine="0" w:firstLineChars="0"/>
        <w:rPr>
          <w:rFonts w:hint="eastAsia"/>
          <w:lang w:val="en-US" w:eastAsia="zh-CN"/>
        </w:rPr>
      </w:pPr>
      <w:r>
        <w:rPr>
          <w:rFonts w:hint="eastAsia"/>
          <w:lang w:val="en-US" w:eastAsia="zh-CN"/>
        </w:rPr>
        <w:t>审核历史中审核状态显示为已完成即为注册成功</w:t>
      </w:r>
    </w:p>
    <w:p w14:paraId="67A8A9FC">
      <w:pPr>
        <w:numPr>
          <w:ilvl w:val="0"/>
          <w:numId w:val="0"/>
        </w:numPr>
        <w:ind w:leftChars="0"/>
        <w:rPr>
          <w:rFonts w:hint="default"/>
          <w:b/>
          <w:bCs/>
          <w:color w:val="FF0000"/>
          <w:sz w:val="20"/>
          <w:szCs w:val="22"/>
          <w:lang w:val="en-US" w:eastAsia="zh-CN"/>
        </w:rPr>
      </w:pPr>
      <w:r>
        <w:rPr>
          <w:rFonts w:hint="eastAsia"/>
          <w:b/>
          <w:bCs/>
          <w:color w:val="FF0000"/>
          <w:sz w:val="20"/>
          <w:szCs w:val="22"/>
          <w:lang w:val="en-US" w:eastAsia="zh-CN"/>
        </w:rPr>
        <w:t>备注：审核状态为【审批中】状态时信息完善页面内容将默认不允许修改。</w:t>
      </w:r>
    </w:p>
    <w:p w14:paraId="1DAC3D2B">
      <w:r>
        <w:drawing>
          <wp:inline distT="0" distB="0" distL="114300" distR="114300">
            <wp:extent cx="5273040" cy="2467610"/>
            <wp:effectExtent l="0" t="0" r="0" b="1270"/>
            <wp:docPr id="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
                    <pic:cNvPicPr>
                      <a:picLocks noChangeAspect="1"/>
                    </pic:cNvPicPr>
                  </pic:nvPicPr>
                  <pic:blipFill>
                    <a:blip r:embed="rId21"/>
                    <a:stretch>
                      <a:fillRect/>
                    </a:stretch>
                  </pic:blipFill>
                  <pic:spPr>
                    <a:xfrm>
                      <a:off x="0" y="0"/>
                      <a:ext cx="5273040" cy="2467610"/>
                    </a:xfrm>
                    <a:prstGeom prst="rect">
                      <a:avLst/>
                    </a:prstGeom>
                    <a:noFill/>
                    <a:ln>
                      <a:noFill/>
                    </a:ln>
                  </pic:spPr>
                </pic:pic>
              </a:graphicData>
            </a:graphic>
          </wp:inline>
        </w:drawing>
      </w:r>
    </w:p>
    <w:p w14:paraId="1D187E56">
      <w:pPr>
        <w:rPr>
          <w:rFonts w:hint="default"/>
          <w:lang w:val="en-US" w:eastAsia="zh-CN"/>
        </w:rPr>
      </w:pPr>
    </w:p>
    <w:p w14:paraId="372C0BC8">
      <w:pPr>
        <w:pStyle w:val="3"/>
        <w:rPr>
          <w:rFonts w:hint="eastAsia"/>
          <w:lang w:val="en-US" w:eastAsia="zh-CN"/>
        </w:rPr>
      </w:pPr>
      <w:bookmarkStart w:id="9" w:name="_Toc1672984114"/>
      <w:r>
        <w:rPr>
          <w:rFonts w:hint="eastAsia"/>
        </w:rPr>
        <w:t>2.</w:t>
      </w:r>
      <w:r>
        <w:rPr>
          <w:rFonts w:hint="eastAsia"/>
          <w:lang w:val="en-US" w:eastAsia="zh-CN"/>
        </w:rPr>
        <w:t>3</w:t>
      </w:r>
      <w:r>
        <w:rPr>
          <w:rFonts w:hint="eastAsia"/>
        </w:rPr>
        <w:t>供应商</w:t>
      </w:r>
      <w:r>
        <w:rPr>
          <w:rFonts w:hint="eastAsia"/>
          <w:lang w:val="en-US" w:eastAsia="zh-CN"/>
        </w:rPr>
        <w:t>注册（临时投标）</w:t>
      </w:r>
      <w:bookmarkEnd w:id="9"/>
    </w:p>
    <w:p w14:paraId="5FF4AEA5">
      <w:pPr>
        <w:numPr>
          <w:numId w:val="0"/>
        </w:numPr>
        <w:ind w:leftChars="0"/>
        <w:rPr>
          <w:rFonts w:hint="eastAsia"/>
          <w:lang w:val="en-US" w:eastAsia="zh-CN"/>
        </w:rPr>
      </w:pPr>
      <w:r>
        <w:rPr>
          <w:rFonts w:hint="eastAsia"/>
          <w:lang w:val="en-US" w:eastAsia="zh-CN"/>
        </w:rPr>
        <w:t>选择临时投标，完善注册信息后，可以登录系统，参与公开招标类项目</w:t>
      </w:r>
    </w:p>
    <w:p w14:paraId="75403CF0">
      <w:pPr>
        <w:rPr>
          <w:rFonts w:hint="eastAsia"/>
          <w:lang w:val="en-US" w:eastAsia="zh-CN"/>
        </w:rPr>
      </w:pPr>
    </w:p>
    <w:p w14:paraId="4434D2AF">
      <w:pPr>
        <w:bidi w:val="0"/>
      </w:pPr>
      <w:r>
        <w:drawing>
          <wp:inline distT="0" distB="0" distL="114300" distR="114300">
            <wp:extent cx="5264785" cy="3691890"/>
            <wp:effectExtent l="0" t="0" r="18415" b="1651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2"/>
                    <a:stretch>
                      <a:fillRect/>
                    </a:stretch>
                  </pic:blipFill>
                  <pic:spPr>
                    <a:xfrm>
                      <a:off x="0" y="0"/>
                      <a:ext cx="5264785" cy="3691890"/>
                    </a:xfrm>
                    <a:prstGeom prst="rect">
                      <a:avLst/>
                    </a:prstGeom>
                    <a:noFill/>
                    <a:ln>
                      <a:noFill/>
                    </a:ln>
                  </pic:spPr>
                </pic:pic>
              </a:graphicData>
            </a:graphic>
          </wp:inline>
        </w:drawing>
      </w:r>
    </w:p>
    <w:p w14:paraId="471C6ACB">
      <w:pPr>
        <w:numPr>
          <w:numId w:val="0"/>
        </w:numPr>
        <w:rPr>
          <w:rFonts w:hint="eastAsia"/>
          <w:lang w:val="en-US" w:eastAsia="zh-CN"/>
        </w:rPr>
      </w:pPr>
      <w:r>
        <w:rPr>
          <w:rFonts w:hint="eastAsia"/>
          <w:lang w:val="en-US" w:eastAsia="zh-CN"/>
        </w:rPr>
        <w:t>完善注册信息后，点击“注册并下一步”系统将自动跳转至系统登录页面，在登录页面填写账号密码，登录系统。</w:t>
      </w:r>
    </w:p>
    <w:p w14:paraId="5BEF2186">
      <w:pPr>
        <w:numPr>
          <w:numId w:val="0"/>
        </w:numPr>
        <w:rPr>
          <w:rFonts w:hint="default"/>
          <w:b/>
          <w:bCs/>
          <w:color w:val="FF0000"/>
          <w:lang w:val="en-US" w:eastAsia="zh-CN"/>
        </w:rPr>
      </w:pPr>
      <w:r>
        <w:rPr>
          <w:rFonts w:hint="eastAsia"/>
          <w:b/>
          <w:bCs/>
          <w:color w:val="FF0000"/>
          <w:lang w:val="en-US" w:eastAsia="zh-CN"/>
        </w:rPr>
        <w:t>备注：</w:t>
      </w:r>
    </w:p>
    <w:p w14:paraId="65411A0C">
      <w:pPr>
        <w:numPr>
          <w:numId w:val="0"/>
        </w:numPr>
        <w:rPr>
          <w:rFonts w:hint="eastAsia"/>
          <w:b/>
          <w:bCs/>
          <w:color w:val="FF0000"/>
          <w:lang w:val="en-US" w:eastAsia="zh-CN"/>
        </w:rPr>
      </w:pPr>
      <w:r>
        <w:rPr>
          <w:rFonts w:hint="eastAsia"/>
          <w:b/>
          <w:bCs/>
          <w:color w:val="FF0000"/>
          <w:lang w:val="en-US" w:eastAsia="zh-CN"/>
        </w:rPr>
        <w:t>（临时投标类供应商仅能够参与公开招标类项目）</w:t>
      </w:r>
    </w:p>
    <w:p w14:paraId="5669F6F1">
      <w:pPr>
        <w:bidi w:val="0"/>
      </w:pPr>
      <w:r>
        <w:drawing>
          <wp:inline distT="0" distB="0" distL="114300" distR="114300">
            <wp:extent cx="5522595" cy="1669415"/>
            <wp:effectExtent l="0" t="0" r="14605" b="698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3"/>
                    <a:srcRect b="43444"/>
                    <a:stretch>
                      <a:fillRect/>
                    </a:stretch>
                  </pic:blipFill>
                  <pic:spPr>
                    <a:xfrm>
                      <a:off x="0" y="0"/>
                      <a:ext cx="5522595" cy="1669415"/>
                    </a:xfrm>
                    <a:prstGeom prst="rect">
                      <a:avLst/>
                    </a:prstGeom>
                  </pic:spPr>
                </pic:pic>
              </a:graphicData>
            </a:graphic>
          </wp:inline>
        </w:drawing>
      </w:r>
    </w:p>
    <w:p w14:paraId="008035BC">
      <w:pPr>
        <w:numPr>
          <w:ilvl w:val="0"/>
          <w:numId w:val="0"/>
        </w:numPr>
        <w:ind w:leftChars="0"/>
        <w:rPr>
          <w:rFonts w:hint="eastAsia"/>
          <w:b/>
          <w:bCs/>
          <w:color w:val="FF0000"/>
          <w:lang w:val="en-US" w:eastAsia="zh-CN"/>
        </w:rPr>
      </w:pPr>
      <w:r>
        <w:rPr>
          <w:rFonts w:hint="eastAsia"/>
          <w:b/>
          <w:bCs/>
          <w:color w:val="FF0000"/>
          <w:lang w:val="en-US" w:eastAsia="zh-CN"/>
        </w:rPr>
        <w:t>此类供应商后续可主动完善基础信息，首次提交审批后系统会默认审批通过；并在基础信息页面加载供应商所属业务库字段，用于完善所属业务区信息后提交由对应业务库供应商管理员进行审核</w:t>
      </w:r>
    </w:p>
    <w:p w14:paraId="7B926DAD">
      <w:pPr>
        <w:bidi w:val="0"/>
        <w:rPr>
          <w:rFonts w:hint="eastAsia"/>
        </w:rPr>
      </w:pPr>
    </w:p>
    <w:p w14:paraId="6E69AC62">
      <w:pPr>
        <w:pStyle w:val="3"/>
        <w:rPr>
          <w:rFonts w:hint="eastAsia"/>
          <w:lang w:val="en-US" w:eastAsia="zh-CN"/>
        </w:rPr>
      </w:pPr>
      <w:bookmarkStart w:id="10" w:name="_Toc840613827"/>
      <w:r>
        <w:rPr>
          <w:rFonts w:hint="eastAsia"/>
        </w:rPr>
        <w:t>2.</w:t>
      </w:r>
      <w:r>
        <w:rPr>
          <w:rFonts w:hint="eastAsia"/>
          <w:lang w:val="en-US" w:eastAsia="zh-CN"/>
        </w:rPr>
        <w:t>4</w:t>
      </w:r>
      <w:r>
        <w:rPr>
          <w:rFonts w:hint="eastAsia"/>
        </w:rPr>
        <w:t>供应商</w:t>
      </w:r>
      <w:r>
        <w:rPr>
          <w:rFonts w:hint="eastAsia"/>
          <w:lang w:val="en-US" w:eastAsia="zh-CN"/>
        </w:rPr>
        <w:t>信息变更</w:t>
      </w:r>
      <w:bookmarkEnd w:id="10"/>
    </w:p>
    <w:p w14:paraId="5310EE9F">
      <w:pPr>
        <w:numPr>
          <w:ilvl w:val="0"/>
          <w:numId w:val="0"/>
        </w:numPr>
        <w:ind w:leftChars="0" w:firstLine="420" w:firstLineChars="0"/>
        <w:rPr>
          <w:rFonts w:hint="eastAsia"/>
          <w:b/>
          <w:bCs/>
          <w:color w:val="FF0000"/>
          <w:sz w:val="20"/>
          <w:szCs w:val="22"/>
          <w:lang w:val="en-US" w:eastAsia="zh-CN"/>
        </w:rPr>
      </w:pPr>
      <w:r>
        <w:rPr>
          <w:rFonts w:hint="eastAsia"/>
          <w:b/>
          <w:bCs/>
          <w:color w:val="FF0000"/>
          <w:sz w:val="20"/>
          <w:szCs w:val="22"/>
          <w:lang w:val="en-US" w:eastAsia="zh-CN"/>
        </w:rPr>
        <w:t>备注：供应商存在信息变更，如投标联系人变更，银行账户变更，资质信息更新等，均可登录系统点击“供应商信息完善”进行信息变更；</w:t>
      </w:r>
    </w:p>
    <w:p w14:paraId="5E920181">
      <w:pPr>
        <w:numPr>
          <w:ilvl w:val="0"/>
          <w:numId w:val="0"/>
        </w:numPr>
        <w:ind w:leftChars="0"/>
        <w:rPr>
          <w:rFonts w:hint="eastAsia"/>
          <w:b/>
          <w:bCs/>
          <w:color w:val="FF0000"/>
          <w:sz w:val="20"/>
          <w:szCs w:val="22"/>
          <w:lang w:val="en-US" w:eastAsia="zh-CN"/>
        </w:rPr>
      </w:pPr>
      <w:r>
        <w:rPr>
          <w:rFonts w:hint="eastAsia"/>
          <w:b/>
          <w:bCs/>
          <w:color w:val="FF0000"/>
          <w:sz w:val="20"/>
          <w:szCs w:val="22"/>
          <w:lang w:val="en-US" w:eastAsia="zh-CN"/>
        </w:rPr>
        <w:t>供应商只有在通过注册/变更审批、审核状态为已完成时，信息完善页面会显示为可编辑状态时，可以进行信息变更。</w:t>
      </w:r>
    </w:p>
    <w:p w14:paraId="0EE27367">
      <w:pPr>
        <w:rPr>
          <w:rFonts w:hint="default"/>
          <w:sz w:val="20"/>
          <w:szCs w:val="22"/>
          <w:lang w:val="en-US" w:eastAsia="zh-CN"/>
        </w:rPr>
      </w:pPr>
    </w:p>
    <w:p w14:paraId="4032D41D">
      <w:r>
        <w:drawing>
          <wp:inline distT="0" distB="0" distL="114300" distR="114300">
            <wp:extent cx="5269230" cy="2119630"/>
            <wp:effectExtent l="0" t="0" r="3810" b="13970"/>
            <wp:docPr id="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
                    <pic:cNvPicPr>
                      <a:picLocks noChangeAspect="1"/>
                    </pic:cNvPicPr>
                  </pic:nvPicPr>
                  <pic:blipFill>
                    <a:blip r:embed="rId24"/>
                    <a:stretch>
                      <a:fillRect/>
                    </a:stretch>
                  </pic:blipFill>
                  <pic:spPr>
                    <a:xfrm>
                      <a:off x="0" y="0"/>
                      <a:ext cx="5269230" cy="2119630"/>
                    </a:xfrm>
                    <a:prstGeom prst="rect">
                      <a:avLst/>
                    </a:prstGeom>
                    <a:noFill/>
                    <a:ln>
                      <a:noFill/>
                    </a:ln>
                  </pic:spPr>
                </pic:pic>
              </a:graphicData>
            </a:graphic>
          </wp:inline>
        </w:drawing>
      </w:r>
    </w:p>
    <w:p w14:paraId="2650DB2A">
      <w:pPr>
        <w:ind w:firstLine="420" w:firstLineChars="0"/>
        <w:rPr>
          <w:rFonts w:hint="eastAsia"/>
          <w:b/>
          <w:bCs/>
          <w:lang w:val="en-US" w:eastAsia="zh-CN"/>
        </w:rPr>
      </w:pPr>
    </w:p>
    <w:p w14:paraId="355D9366">
      <w:pPr>
        <w:ind w:firstLine="420" w:firstLineChars="0"/>
        <w:rPr>
          <w:rFonts w:hint="eastAsia"/>
          <w:b/>
          <w:bCs/>
          <w:lang w:val="en-US" w:eastAsia="zh-CN"/>
        </w:rPr>
      </w:pPr>
    </w:p>
    <w:p w14:paraId="7B0CC1E0">
      <w:pPr>
        <w:ind w:firstLine="420" w:firstLineChars="0"/>
        <w:rPr>
          <w:rFonts w:hint="eastAsia"/>
          <w:b/>
          <w:bCs/>
          <w:lang w:val="en-US" w:eastAsia="zh-CN"/>
        </w:rPr>
      </w:pPr>
    </w:p>
    <w:p w14:paraId="5CAC0DA9">
      <w:pPr>
        <w:ind w:firstLine="420" w:firstLineChars="0"/>
      </w:pPr>
      <w:r>
        <w:rPr>
          <w:rFonts w:hint="eastAsia"/>
          <w:b/>
          <w:bCs/>
          <w:lang w:val="en-US" w:eastAsia="zh-CN"/>
        </w:rPr>
        <w:t>具体操作如下：</w:t>
      </w:r>
    </w:p>
    <w:p w14:paraId="1D431544">
      <w:pPr>
        <w:rPr>
          <w:rFonts w:hint="default" w:eastAsiaTheme="minorEastAsia"/>
          <w:lang w:val="en-US" w:eastAsia="zh-CN"/>
        </w:rPr>
      </w:pPr>
      <w:r>
        <w:rPr>
          <w:rFonts w:hint="eastAsia"/>
          <w:lang w:val="en-US" w:eastAsia="zh-CN"/>
        </w:rPr>
        <w:t>1、点击“供应商信息完善”，修改供应商信息</w:t>
      </w:r>
    </w:p>
    <w:p w14:paraId="6AC746BD">
      <w:r>
        <w:drawing>
          <wp:inline distT="0" distB="0" distL="114300" distR="114300">
            <wp:extent cx="5264150" cy="2575560"/>
            <wp:effectExtent l="0" t="0" r="8890" b="0"/>
            <wp:docPr id="7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6"/>
                    <pic:cNvPicPr>
                      <a:picLocks noChangeAspect="1"/>
                    </pic:cNvPicPr>
                  </pic:nvPicPr>
                  <pic:blipFill>
                    <a:blip r:embed="rId25"/>
                    <a:stretch>
                      <a:fillRect/>
                    </a:stretch>
                  </pic:blipFill>
                  <pic:spPr>
                    <a:xfrm>
                      <a:off x="0" y="0"/>
                      <a:ext cx="5264150" cy="2575560"/>
                    </a:xfrm>
                    <a:prstGeom prst="rect">
                      <a:avLst/>
                    </a:prstGeom>
                    <a:noFill/>
                    <a:ln>
                      <a:noFill/>
                    </a:ln>
                  </pic:spPr>
                </pic:pic>
              </a:graphicData>
            </a:graphic>
          </wp:inline>
        </w:drawing>
      </w:r>
    </w:p>
    <w:p w14:paraId="47158659">
      <w:pPr>
        <w:numPr>
          <w:ilvl w:val="0"/>
          <w:numId w:val="5"/>
        </w:numPr>
        <w:rPr>
          <w:rFonts w:hint="eastAsia"/>
          <w:lang w:val="en-US" w:eastAsia="zh-CN"/>
        </w:rPr>
      </w:pPr>
      <w:r>
        <w:rPr>
          <w:rFonts w:hint="eastAsia"/>
          <w:lang w:val="en-US" w:eastAsia="zh-CN"/>
        </w:rPr>
        <w:t>变更信息后点击“完整性校验”，进行信息完整性校验</w:t>
      </w:r>
    </w:p>
    <w:p w14:paraId="4229854A"/>
    <w:p w14:paraId="1F50629F">
      <w:r>
        <w:drawing>
          <wp:inline distT="0" distB="0" distL="114300" distR="114300">
            <wp:extent cx="5262245" cy="2581275"/>
            <wp:effectExtent l="0" t="0" r="10795" b="9525"/>
            <wp:docPr id="7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pic:cNvPicPr>
                      <a:picLocks noChangeAspect="1"/>
                    </pic:cNvPicPr>
                  </pic:nvPicPr>
                  <pic:blipFill>
                    <a:blip r:embed="rId26"/>
                    <a:stretch>
                      <a:fillRect/>
                    </a:stretch>
                  </pic:blipFill>
                  <pic:spPr>
                    <a:xfrm>
                      <a:off x="0" y="0"/>
                      <a:ext cx="5262245" cy="2581275"/>
                    </a:xfrm>
                    <a:prstGeom prst="rect">
                      <a:avLst/>
                    </a:prstGeom>
                    <a:noFill/>
                    <a:ln>
                      <a:noFill/>
                    </a:ln>
                  </pic:spPr>
                </pic:pic>
              </a:graphicData>
            </a:graphic>
          </wp:inline>
        </w:drawing>
      </w:r>
    </w:p>
    <w:p w14:paraId="09815DBA">
      <w:pPr>
        <w:numPr>
          <w:ilvl w:val="0"/>
          <w:numId w:val="5"/>
        </w:numPr>
      </w:pPr>
      <w:r>
        <w:rPr>
          <w:rFonts w:hint="eastAsia"/>
          <w:lang w:val="en-US" w:eastAsia="zh-CN"/>
        </w:rPr>
        <w:t>显示校验成功后，在“提交审核”功能下点击提交按钮，发起信息变更审批</w:t>
      </w:r>
    </w:p>
    <w:p w14:paraId="1476E289">
      <w:r>
        <w:drawing>
          <wp:inline distT="0" distB="0" distL="114300" distR="114300">
            <wp:extent cx="5259070" cy="2488565"/>
            <wp:effectExtent l="0" t="0" r="13970" b="10795"/>
            <wp:docPr id="7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0"/>
                    <pic:cNvPicPr>
                      <a:picLocks noChangeAspect="1"/>
                    </pic:cNvPicPr>
                  </pic:nvPicPr>
                  <pic:blipFill>
                    <a:blip r:embed="rId27"/>
                    <a:stretch>
                      <a:fillRect/>
                    </a:stretch>
                  </pic:blipFill>
                  <pic:spPr>
                    <a:xfrm>
                      <a:off x="0" y="0"/>
                      <a:ext cx="5259070" cy="2488565"/>
                    </a:xfrm>
                    <a:prstGeom prst="rect">
                      <a:avLst/>
                    </a:prstGeom>
                    <a:noFill/>
                    <a:ln>
                      <a:noFill/>
                    </a:ln>
                  </pic:spPr>
                </pic:pic>
              </a:graphicData>
            </a:graphic>
          </wp:inline>
        </w:drawing>
      </w:r>
    </w:p>
    <w:p w14:paraId="29BA75B2">
      <w:pPr>
        <w:numPr>
          <w:ilvl w:val="0"/>
          <w:numId w:val="5"/>
        </w:numPr>
        <w:rPr>
          <w:rFonts w:hint="default"/>
          <w:lang w:val="en-US" w:eastAsia="zh-CN"/>
        </w:rPr>
      </w:pPr>
      <w:r>
        <w:rPr>
          <w:rFonts w:hint="eastAsia"/>
          <w:lang w:val="en-US" w:eastAsia="zh-CN"/>
        </w:rPr>
        <w:t>在“审核历史”功能下可以查看审批状态，查看流转日志</w:t>
      </w:r>
    </w:p>
    <w:p w14:paraId="4D7FF33D">
      <w:r>
        <w:drawing>
          <wp:inline distT="0" distB="0" distL="114300" distR="114300">
            <wp:extent cx="5268595" cy="2395855"/>
            <wp:effectExtent l="0" t="0" r="4445" b="12065"/>
            <wp:docPr id="7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1"/>
                    <pic:cNvPicPr>
                      <a:picLocks noChangeAspect="1"/>
                    </pic:cNvPicPr>
                  </pic:nvPicPr>
                  <pic:blipFill>
                    <a:blip r:embed="rId28"/>
                    <a:stretch>
                      <a:fillRect/>
                    </a:stretch>
                  </pic:blipFill>
                  <pic:spPr>
                    <a:xfrm>
                      <a:off x="0" y="0"/>
                      <a:ext cx="5268595" cy="2395855"/>
                    </a:xfrm>
                    <a:prstGeom prst="rect">
                      <a:avLst/>
                    </a:prstGeom>
                    <a:noFill/>
                    <a:ln>
                      <a:noFill/>
                    </a:ln>
                  </pic:spPr>
                </pic:pic>
              </a:graphicData>
            </a:graphic>
          </wp:inline>
        </w:drawing>
      </w:r>
    </w:p>
    <w:p w14:paraId="5ED35062">
      <w:r>
        <w:drawing>
          <wp:inline distT="0" distB="0" distL="114300" distR="114300">
            <wp:extent cx="5263515" cy="2525395"/>
            <wp:effectExtent l="0" t="0" r="9525" b="4445"/>
            <wp:docPr id="7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2"/>
                    <pic:cNvPicPr>
                      <a:picLocks noChangeAspect="1"/>
                    </pic:cNvPicPr>
                  </pic:nvPicPr>
                  <pic:blipFill>
                    <a:blip r:embed="rId29"/>
                    <a:stretch>
                      <a:fillRect/>
                    </a:stretch>
                  </pic:blipFill>
                  <pic:spPr>
                    <a:xfrm>
                      <a:off x="0" y="0"/>
                      <a:ext cx="5263515" cy="2525395"/>
                    </a:xfrm>
                    <a:prstGeom prst="rect">
                      <a:avLst/>
                    </a:prstGeom>
                    <a:noFill/>
                    <a:ln>
                      <a:noFill/>
                    </a:ln>
                  </pic:spPr>
                </pic:pic>
              </a:graphicData>
            </a:graphic>
          </wp:inline>
        </w:drawing>
      </w:r>
    </w:p>
    <w:p w14:paraId="3DA1925E">
      <w:pPr>
        <w:numPr>
          <w:ilvl w:val="0"/>
          <w:numId w:val="5"/>
        </w:numPr>
        <w:ind w:left="0" w:leftChars="0" w:firstLine="0" w:firstLineChars="0"/>
        <w:rPr>
          <w:rFonts w:hint="eastAsia"/>
          <w:lang w:val="en-US" w:eastAsia="zh-CN"/>
        </w:rPr>
      </w:pPr>
      <w:r>
        <w:rPr>
          <w:rFonts w:hint="eastAsia"/>
          <w:lang w:val="en-US" w:eastAsia="zh-CN"/>
        </w:rPr>
        <w:t>审批状态显示为已完成，即为信息变更成功</w:t>
      </w:r>
    </w:p>
    <w:p w14:paraId="2EC09880">
      <w:pPr>
        <w:numPr>
          <w:ilvl w:val="0"/>
          <w:numId w:val="0"/>
        </w:numPr>
        <w:ind w:leftChars="0" w:firstLine="420" w:firstLineChars="0"/>
        <w:rPr>
          <w:rFonts w:hint="eastAsia"/>
          <w:lang w:val="en-US" w:eastAsia="zh-CN"/>
        </w:rPr>
      </w:pPr>
      <w:r>
        <w:rPr>
          <w:rFonts w:hint="eastAsia"/>
          <w:b/>
          <w:bCs/>
          <w:color w:val="FF0000"/>
          <w:sz w:val="20"/>
          <w:szCs w:val="22"/>
          <w:lang w:val="en-US" w:eastAsia="zh-CN"/>
        </w:rPr>
        <w:t>备注：如果审批退回/未通过，在“审核历史”功能下可以查看到审批意见（未通过原因），根据审批意见重新修改相关内容后再次提交审批，等待审批完成即可。</w:t>
      </w:r>
    </w:p>
    <w:p w14:paraId="64A4144D">
      <w:pPr>
        <w:numPr>
          <w:ilvl w:val="0"/>
          <w:numId w:val="0"/>
        </w:numPr>
        <w:ind w:leftChars="0"/>
      </w:pPr>
      <w:r>
        <w:drawing>
          <wp:inline distT="0" distB="0" distL="114300" distR="114300">
            <wp:extent cx="5271770" cy="2137410"/>
            <wp:effectExtent l="0" t="0" r="127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5271770" cy="2137410"/>
                    </a:xfrm>
                    <a:prstGeom prst="rect">
                      <a:avLst/>
                    </a:prstGeom>
                    <a:noFill/>
                    <a:ln>
                      <a:noFill/>
                    </a:ln>
                  </pic:spPr>
                </pic:pic>
              </a:graphicData>
            </a:graphic>
          </wp:inline>
        </w:drawing>
      </w:r>
    </w:p>
    <w:p w14:paraId="617666B4">
      <w:pPr>
        <w:numPr>
          <w:ilvl w:val="0"/>
          <w:numId w:val="0"/>
        </w:numPr>
        <w:ind w:leftChars="0"/>
      </w:pPr>
    </w:p>
    <w:p w14:paraId="10DE3A09">
      <w:pPr>
        <w:numPr>
          <w:ilvl w:val="0"/>
          <w:numId w:val="0"/>
        </w:numPr>
        <w:ind w:leftChars="0"/>
      </w:pPr>
    </w:p>
    <w:p w14:paraId="1144AB77">
      <w:pPr>
        <w:numPr>
          <w:ilvl w:val="0"/>
          <w:numId w:val="0"/>
        </w:numPr>
        <w:ind w:leftChars="0"/>
        <w:rPr>
          <w:rFonts w:hint="default"/>
          <w:lang w:val="en-US" w:eastAsia="zh-CN"/>
        </w:rPr>
      </w:pPr>
    </w:p>
    <w:p w14:paraId="74FAEFE5">
      <w:pPr>
        <w:pStyle w:val="3"/>
        <w:rPr>
          <w:rFonts w:hint="eastAsia"/>
          <w:lang w:val="en-US" w:eastAsia="zh-CN"/>
        </w:rPr>
      </w:pPr>
      <w:bookmarkStart w:id="11" w:name="_Toc2049160423"/>
      <w:r>
        <w:rPr>
          <w:rFonts w:hint="eastAsia"/>
        </w:rPr>
        <w:t>2.</w:t>
      </w:r>
      <w:r>
        <w:rPr>
          <w:rFonts w:hint="eastAsia"/>
          <w:lang w:val="en-US" w:eastAsia="zh-CN"/>
        </w:rPr>
        <w:t>5供应商信息完善重点注意事项</w:t>
      </w:r>
      <w:bookmarkEnd w:id="11"/>
    </w:p>
    <w:p w14:paraId="17ED468E">
      <w:pPr>
        <w:rPr>
          <w:rFonts w:hint="eastAsia"/>
          <w:lang w:val="en-US" w:eastAsia="zh-CN"/>
        </w:rPr>
      </w:pPr>
      <w:r>
        <w:rPr>
          <w:rFonts w:hint="eastAsia"/>
          <w:lang w:val="en-US" w:eastAsia="zh-CN"/>
        </w:rPr>
        <w:t>2.4.1采购品目</w:t>
      </w:r>
    </w:p>
    <w:p w14:paraId="08B26913">
      <w:pPr>
        <w:ind w:firstLine="420" w:firstLineChars="0"/>
        <w:rPr>
          <w:rFonts w:hint="default"/>
          <w:lang w:val="en-US" w:eastAsia="zh-CN"/>
        </w:rPr>
      </w:pPr>
      <w:r>
        <w:rPr>
          <w:rFonts w:hint="eastAsia"/>
          <w:lang w:val="en-US" w:eastAsia="zh-CN"/>
        </w:rPr>
        <w:t>采购品目字段逻辑为关联中国水环境集团物资库，直接影响供应商到能够参与哪一类采购品目的招标采购项目，建议供应商核对后勾选，如后续因为采购品目漏填、错填导致无法参与项目，请及时登录系统在供应商完善信息功能下变更信息，提交审核。</w:t>
      </w:r>
    </w:p>
    <w:p w14:paraId="70B6DD3C">
      <w:pPr>
        <w:rPr>
          <w:rFonts w:hint="eastAsia"/>
          <w:lang w:val="en-US" w:eastAsia="zh-CN"/>
        </w:rPr>
      </w:pPr>
      <w:r>
        <w:drawing>
          <wp:inline distT="0" distB="0" distL="114300" distR="114300">
            <wp:extent cx="5264785" cy="3335655"/>
            <wp:effectExtent l="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31"/>
                    <a:srcRect t="6839" b="13328"/>
                    <a:stretch>
                      <a:fillRect/>
                    </a:stretch>
                  </pic:blipFill>
                  <pic:spPr>
                    <a:xfrm>
                      <a:off x="0" y="0"/>
                      <a:ext cx="5264785" cy="3335655"/>
                    </a:xfrm>
                    <a:prstGeom prst="rect">
                      <a:avLst/>
                    </a:prstGeom>
                    <a:noFill/>
                    <a:ln>
                      <a:noFill/>
                    </a:ln>
                  </pic:spPr>
                </pic:pic>
              </a:graphicData>
            </a:graphic>
          </wp:inline>
        </w:drawing>
      </w:r>
    </w:p>
    <w:p w14:paraId="253843EE">
      <w:pPr>
        <w:rPr>
          <w:rFonts w:hint="default"/>
          <w:lang w:val="en-US" w:eastAsia="zh-CN"/>
        </w:rPr>
      </w:pPr>
    </w:p>
    <w:p w14:paraId="652248F6">
      <w:pPr>
        <w:rPr>
          <w:rFonts w:hint="eastAsia"/>
          <w:lang w:val="en-US" w:eastAsia="zh-CN"/>
        </w:rPr>
      </w:pPr>
      <w:r>
        <w:rPr>
          <w:rFonts w:hint="eastAsia"/>
          <w:lang w:val="en-US" w:eastAsia="zh-CN"/>
        </w:rPr>
        <w:t>2.4.2供应商分库</w:t>
      </w:r>
    </w:p>
    <w:p w14:paraId="7DD7D0FA">
      <w:pPr>
        <w:ind w:firstLine="420" w:firstLineChars="0"/>
        <w:rPr>
          <w:rFonts w:hint="eastAsia"/>
          <w:lang w:val="en-US" w:eastAsia="zh-CN"/>
        </w:rPr>
      </w:pPr>
      <w:r>
        <w:rPr>
          <w:rFonts w:hint="eastAsia"/>
          <w:lang w:val="en-US" w:eastAsia="zh-CN"/>
        </w:rPr>
        <w:t>供应商分库字段填写情况会影响后续供应商入库审批流程（例如只勾选贵州业务区，则触发贵州业务区审批流程，如果勾选集团总部和贵州业务区，则除了完成贵州业务区的入库审批还会触发集团审批，分别通过后执行入库）；</w:t>
      </w:r>
    </w:p>
    <w:p w14:paraId="40D92DA2">
      <w:pPr>
        <w:ind w:firstLine="420" w:firstLineChars="0"/>
        <w:rPr>
          <w:rFonts w:hint="default"/>
          <w:lang w:val="en-US" w:eastAsia="zh-CN"/>
        </w:rPr>
      </w:pPr>
      <w:r>
        <w:rPr>
          <w:rFonts w:hint="eastAsia"/>
          <w:lang w:val="en-US" w:eastAsia="zh-CN"/>
        </w:rPr>
        <w:t>供应商分库字段填写情况，直接影响供应商到能够参与哪一分库的招标采购项目，建议供应商核对后勾选。</w:t>
      </w:r>
    </w:p>
    <w:p w14:paraId="44399405">
      <w:pPr>
        <w:rPr>
          <w:rFonts w:hint="eastAsia"/>
          <w:lang w:val="en-US" w:eastAsia="zh-CN"/>
        </w:rPr>
      </w:pPr>
    </w:p>
    <w:p w14:paraId="418BF0B1">
      <w:r>
        <w:drawing>
          <wp:inline distT="0" distB="0" distL="114300" distR="114300">
            <wp:extent cx="5269865" cy="3267710"/>
            <wp:effectExtent l="0" t="0" r="13335" b="889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32"/>
                    <a:stretch>
                      <a:fillRect/>
                    </a:stretch>
                  </pic:blipFill>
                  <pic:spPr>
                    <a:xfrm>
                      <a:off x="0" y="0"/>
                      <a:ext cx="5269865" cy="3267710"/>
                    </a:xfrm>
                    <a:prstGeom prst="rect">
                      <a:avLst/>
                    </a:prstGeom>
                    <a:noFill/>
                    <a:ln>
                      <a:noFill/>
                    </a:ln>
                  </pic:spPr>
                </pic:pic>
              </a:graphicData>
            </a:graphic>
          </wp:inline>
        </w:drawing>
      </w:r>
    </w:p>
    <w:p w14:paraId="30AE4631">
      <w:pPr>
        <w:pStyle w:val="3"/>
        <w:rPr>
          <w:rFonts w:hint="eastAsia"/>
          <w:lang w:val="en-US" w:eastAsia="zh-CN"/>
        </w:rPr>
      </w:pPr>
      <w:bookmarkStart w:id="12" w:name="_Toc1043982422"/>
      <w:r>
        <w:rPr>
          <w:rFonts w:hint="eastAsia"/>
        </w:rPr>
        <w:t>2.</w:t>
      </w:r>
      <w:r>
        <w:rPr>
          <w:rFonts w:hint="eastAsia"/>
          <w:lang w:val="en-US" w:eastAsia="zh-CN"/>
        </w:rPr>
        <w:t>6在线投标（招标全电子）</w:t>
      </w:r>
      <w:bookmarkEnd w:id="12"/>
    </w:p>
    <w:p w14:paraId="79752DB9">
      <w:pPr>
        <w:rPr>
          <w:rFonts w:hint="eastAsia"/>
          <w:lang w:val="en-US" w:eastAsia="zh-CN"/>
        </w:rPr>
      </w:pPr>
      <w:r>
        <w:rPr>
          <w:rFonts w:hint="eastAsia"/>
          <w:lang w:val="en-US" w:eastAsia="zh-CN"/>
        </w:rPr>
        <w:t>正式供应商可以登录系统在线报名项目，具体操作如下：</w:t>
      </w:r>
    </w:p>
    <w:p w14:paraId="63978413">
      <w:pPr>
        <w:pStyle w:val="4"/>
        <w:bidi w:val="0"/>
        <w:rPr>
          <w:rFonts w:hint="eastAsia"/>
          <w:sz w:val="28"/>
          <w:szCs w:val="22"/>
          <w:lang w:val="en-US" w:eastAsia="zh-CN"/>
        </w:rPr>
      </w:pPr>
      <w:r>
        <w:rPr>
          <w:rFonts w:hint="eastAsia"/>
          <w:sz w:val="28"/>
          <w:szCs w:val="22"/>
          <w:lang w:val="en-US" w:eastAsia="zh-CN"/>
        </w:rPr>
        <w:t>第一步：点击【我要报名】</w:t>
      </w:r>
    </w:p>
    <w:p w14:paraId="18E69A58">
      <w:pPr>
        <w:bidi w:val="0"/>
        <w:rPr>
          <w:rFonts w:hint="default"/>
          <w:lang w:val="en-US" w:eastAsia="zh-CN"/>
        </w:rPr>
      </w:pPr>
      <w:r>
        <w:rPr>
          <w:rFonts w:hint="eastAsia"/>
          <w:lang w:val="en-US" w:eastAsia="zh-CN"/>
        </w:rPr>
        <w:t>在项目列表中选择需要报名的项目，点击【报名】</w:t>
      </w:r>
    </w:p>
    <w:p w14:paraId="5CCB61A3">
      <w:r>
        <w:drawing>
          <wp:inline distT="0" distB="0" distL="114300" distR="114300">
            <wp:extent cx="5258435" cy="2546985"/>
            <wp:effectExtent l="0" t="0" r="24765" b="184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3"/>
                    <a:stretch>
                      <a:fillRect/>
                    </a:stretch>
                  </pic:blipFill>
                  <pic:spPr>
                    <a:xfrm>
                      <a:off x="0" y="0"/>
                      <a:ext cx="5258435" cy="2546985"/>
                    </a:xfrm>
                    <a:prstGeom prst="rect">
                      <a:avLst/>
                    </a:prstGeom>
                    <a:noFill/>
                    <a:ln>
                      <a:noFill/>
                    </a:ln>
                  </pic:spPr>
                </pic:pic>
              </a:graphicData>
            </a:graphic>
          </wp:inline>
        </w:drawing>
      </w:r>
    </w:p>
    <w:p w14:paraId="2D23C4DA">
      <w:pPr>
        <w:rPr>
          <w:rFonts w:hint="default" w:eastAsiaTheme="minorEastAsia"/>
          <w:lang w:val="en-US" w:eastAsia="zh-CN"/>
        </w:rPr>
      </w:pPr>
      <w:r>
        <w:rPr>
          <w:rFonts w:hint="eastAsia"/>
          <w:lang w:val="en-US" w:eastAsia="zh-CN"/>
        </w:rPr>
        <w:t>填写投标联系人信息，勾选参与报名的分别，点击【参与】</w:t>
      </w:r>
    </w:p>
    <w:p w14:paraId="33140307">
      <w:pPr>
        <w:rPr>
          <w:rFonts w:hint="default"/>
          <w:lang w:val="en-US" w:eastAsia="zh-CN"/>
        </w:rPr>
      </w:pPr>
      <w:r>
        <w:drawing>
          <wp:inline distT="0" distB="0" distL="114300" distR="114300">
            <wp:extent cx="5273040" cy="2660650"/>
            <wp:effectExtent l="0" t="0" r="10160" b="635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4"/>
                    <a:stretch>
                      <a:fillRect/>
                    </a:stretch>
                  </pic:blipFill>
                  <pic:spPr>
                    <a:xfrm>
                      <a:off x="0" y="0"/>
                      <a:ext cx="5273040" cy="2660650"/>
                    </a:xfrm>
                    <a:prstGeom prst="rect">
                      <a:avLst/>
                    </a:prstGeom>
                    <a:noFill/>
                    <a:ln>
                      <a:noFill/>
                    </a:ln>
                  </pic:spPr>
                </pic:pic>
              </a:graphicData>
            </a:graphic>
          </wp:inline>
        </w:drawing>
      </w:r>
    </w:p>
    <w:p w14:paraId="549968E3">
      <w:pPr>
        <w:rPr>
          <w:rFonts w:hint="eastAsia"/>
          <w:lang w:val="en-US" w:eastAsia="zh-CN"/>
        </w:rPr>
      </w:pPr>
      <w:r>
        <w:rPr>
          <w:rFonts w:hint="eastAsia"/>
          <w:lang w:val="en-US" w:eastAsia="zh-CN"/>
        </w:rPr>
        <w:t>参与成功后页面可自动跳转至项目投标页面，如果未自动跳转，也可以点击【我参与的项目】入口进入项目投标页面；</w:t>
      </w:r>
    </w:p>
    <w:p w14:paraId="5A20709B">
      <w:r>
        <w:drawing>
          <wp:inline distT="0" distB="0" distL="114300" distR="114300">
            <wp:extent cx="5266690" cy="2344420"/>
            <wp:effectExtent l="0" t="0" r="16510" b="1778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35"/>
                    <a:stretch>
                      <a:fillRect/>
                    </a:stretch>
                  </pic:blipFill>
                  <pic:spPr>
                    <a:xfrm>
                      <a:off x="0" y="0"/>
                      <a:ext cx="5266690" cy="2344420"/>
                    </a:xfrm>
                    <a:prstGeom prst="rect">
                      <a:avLst/>
                    </a:prstGeom>
                    <a:noFill/>
                    <a:ln>
                      <a:noFill/>
                    </a:ln>
                  </pic:spPr>
                </pic:pic>
              </a:graphicData>
            </a:graphic>
          </wp:inline>
        </w:drawing>
      </w:r>
    </w:p>
    <w:p w14:paraId="666AD393">
      <w:pPr>
        <w:rPr>
          <w:rFonts w:hint="eastAsia"/>
          <w:lang w:val="en-US" w:eastAsia="zh-CN"/>
        </w:rPr>
      </w:pPr>
    </w:p>
    <w:p w14:paraId="355CE849">
      <w:pPr>
        <w:pStyle w:val="4"/>
        <w:bidi w:val="0"/>
        <w:rPr>
          <w:rFonts w:hint="eastAsia"/>
          <w:sz w:val="28"/>
          <w:szCs w:val="22"/>
          <w:lang w:val="en-US" w:eastAsia="zh-CN"/>
        </w:rPr>
      </w:pPr>
      <w:r>
        <w:rPr>
          <w:rFonts w:hint="eastAsia"/>
          <w:sz w:val="28"/>
          <w:szCs w:val="22"/>
          <w:lang w:val="en-US" w:eastAsia="zh-CN"/>
        </w:rPr>
        <w:t>第二步：安装投标客户端</w:t>
      </w:r>
    </w:p>
    <w:p w14:paraId="42764D1D">
      <w:pPr>
        <w:rPr>
          <w:rFonts w:hint="default" w:eastAsiaTheme="minorEastAsia"/>
          <w:lang w:val="en-US" w:eastAsia="zh-CN"/>
        </w:rPr>
      </w:pPr>
      <w:r>
        <w:rPr>
          <w:rFonts w:hint="eastAsia"/>
          <w:lang w:val="en-US" w:eastAsia="zh-CN"/>
        </w:rPr>
        <w:t>进入桌面，点击【帮助与支持】</w:t>
      </w:r>
    </w:p>
    <w:p w14:paraId="60DE88AC">
      <w:r>
        <w:drawing>
          <wp:inline distT="0" distB="0" distL="114300" distR="114300">
            <wp:extent cx="5266055" cy="5613400"/>
            <wp:effectExtent l="0" t="0" r="1714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6"/>
                    <a:stretch>
                      <a:fillRect/>
                    </a:stretch>
                  </pic:blipFill>
                  <pic:spPr>
                    <a:xfrm>
                      <a:off x="0" y="0"/>
                      <a:ext cx="5266055" cy="5613400"/>
                    </a:xfrm>
                    <a:prstGeom prst="rect">
                      <a:avLst/>
                    </a:prstGeom>
                    <a:noFill/>
                    <a:ln>
                      <a:noFill/>
                    </a:ln>
                  </pic:spPr>
                </pic:pic>
              </a:graphicData>
            </a:graphic>
          </wp:inline>
        </w:drawing>
      </w:r>
    </w:p>
    <w:p w14:paraId="32CBD21C">
      <w:pPr>
        <w:rPr>
          <w:rFonts w:hint="default" w:eastAsiaTheme="minorEastAsia"/>
          <w:lang w:val="en-US" w:eastAsia="zh-CN"/>
        </w:rPr>
      </w:pPr>
      <w:r>
        <w:rPr>
          <w:rFonts w:hint="eastAsia"/>
          <w:lang w:val="en-US" w:eastAsia="zh-CN"/>
        </w:rPr>
        <w:t>点击下载投标文件制作工具</w:t>
      </w:r>
    </w:p>
    <w:p w14:paraId="3FDB7E7E">
      <w:r>
        <w:drawing>
          <wp:inline distT="0" distB="0" distL="114300" distR="114300">
            <wp:extent cx="4182745" cy="18002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7"/>
                    <a:srcRect l="20629" t="9105"/>
                    <a:stretch>
                      <a:fillRect/>
                    </a:stretch>
                  </pic:blipFill>
                  <pic:spPr>
                    <a:xfrm>
                      <a:off x="0" y="0"/>
                      <a:ext cx="4182745" cy="1800225"/>
                    </a:xfrm>
                    <a:prstGeom prst="rect">
                      <a:avLst/>
                    </a:prstGeom>
                    <a:noFill/>
                    <a:ln>
                      <a:noFill/>
                    </a:ln>
                  </pic:spPr>
                </pic:pic>
              </a:graphicData>
            </a:graphic>
          </wp:inline>
        </w:drawing>
      </w:r>
    </w:p>
    <w:p w14:paraId="6AFBBFC9">
      <w:pPr>
        <w:rPr>
          <w:rFonts w:hint="default" w:eastAsiaTheme="minorEastAsia"/>
          <w:lang w:val="en-US" w:eastAsia="zh-CN"/>
        </w:rPr>
      </w:pPr>
      <w:r>
        <w:rPr>
          <w:rFonts w:hint="eastAsia"/>
          <w:lang w:val="en-US" w:eastAsia="zh-CN"/>
        </w:rPr>
        <w:t>双击应用程序进行安装</w:t>
      </w:r>
    </w:p>
    <w:p w14:paraId="2A7E67FF">
      <w:r>
        <w:drawing>
          <wp:inline distT="0" distB="0" distL="114300" distR="114300">
            <wp:extent cx="5271135" cy="3458210"/>
            <wp:effectExtent l="0" t="0" r="1206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8"/>
                    <a:stretch>
                      <a:fillRect/>
                    </a:stretch>
                  </pic:blipFill>
                  <pic:spPr>
                    <a:xfrm>
                      <a:off x="0" y="0"/>
                      <a:ext cx="5271135" cy="3458210"/>
                    </a:xfrm>
                    <a:prstGeom prst="rect">
                      <a:avLst/>
                    </a:prstGeom>
                    <a:noFill/>
                    <a:ln>
                      <a:noFill/>
                    </a:ln>
                  </pic:spPr>
                </pic:pic>
              </a:graphicData>
            </a:graphic>
          </wp:inline>
        </w:drawing>
      </w:r>
    </w:p>
    <w:p w14:paraId="21C10246">
      <w:pPr>
        <w:rPr>
          <w:rFonts w:hint="eastAsia"/>
          <w:lang w:val="en-US" w:eastAsia="zh-CN"/>
        </w:rPr>
      </w:pPr>
      <w:r>
        <w:rPr>
          <w:rFonts w:hint="eastAsia"/>
          <w:lang w:val="en-US" w:eastAsia="zh-CN"/>
        </w:rPr>
        <w:t>安装完成后可双击打开.egpx文件，进入投标文件编制环节</w:t>
      </w:r>
    </w:p>
    <w:p w14:paraId="06CCDB5F">
      <w:pPr>
        <w:pStyle w:val="4"/>
        <w:bidi w:val="0"/>
        <w:rPr>
          <w:rFonts w:hint="default"/>
          <w:sz w:val="28"/>
          <w:szCs w:val="22"/>
          <w:lang w:val="en-US" w:eastAsia="zh-CN"/>
        </w:rPr>
      </w:pPr>
      <w:r>
        <w:rPr>
          <w:rFonts w:hint="eastAsia"/>
          <w:sz w:val="28"/>
          <w:szCs w:val="22"/>
          <w:lang w:val="en-US" w:eastAsia="zh-CN"/>
        </w:rPr>
        <w:t>第三步：文件下载</w:t>
      </w:r>
    </w:p>
    <w:p w14:paraId="53EDE784">
      <w:pPr>
        <w:rPr>
          <w:rFonts w:hint="eastAsia"/>
          <w:lang w:val="en-US" w:eastAsia="zh-CN"/>
        </w:rPr>
      </w:pPr>
      <w:r>
        <w:rPr>
          <w:rFonts w:hint="eastAsia"/>
          <w:lang w:val="en-US" w:eastAsia="zh-CN"/>
        </w:rPr>
        <w:t>在文件下载环节，点击系统自动生成的.egpx文件</w:t>
      </w:r>
    </w:p>
    <w:p w14:paraId="7A48DF69">
      <w:r>
        <w:drawing>
          <wp:inline distT="0" distB="0" distL="114300" distR="114300">
            <wp:extent cx="5266690" cy="1848485"/>
            <wp:effectExtent l="0" t="0" r="16510" b="571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9"/>
                    <a:stretch>
                      <a:fillRect/>
                    </a:stretch>
                  </pic:blipFill>
                  <pic:spPr>
                    <a:xfrm>
                      <a:off x="0" y="0"/>
                      <a:ext cx="5266690" cy="1848485"/>
                    </a:xfrm>
                    <a:prstGeom prst="rect">
                      <a:avLst/>
                    </a:prstGeom>
                    <a:noFill/>
                    <a:ln>
                      <a:noFill/>
                    </a:ln>
                  </pic:spPr>
                </pic:pic>
              </a:graphicData>
            </a:graphic>
          </wp:inline>
        </w:drawing>
      </w:r>
    </w:p>
    <w:p w14:paraId="48C51468">
      <w:pPr>
        <w:pStyle w:val="4"/>
        <w:bidi w:val="0"/>
        <w:rPr>
          <w:rFonts w:hint="eastAsia"/>
          <w:sz w:val="28"/>
          <w:szCs w:val="22"/>
          <w:lang w:val="en-US" w:eastAsia="zh-CN"/>
        </w:rPr>
      </w:pPr>
      <w:r>
        <w:rPr>
          <w:rFonts w:hint="eastAsia"/>
          <w:sz w:val="28"/>
          <w:szCs w:val="22"/>
          <w:lang w:val="en-US" w:eastAsia="zh-CN"/>
        </w:rPr>
        <w:t>第四步：投标文件编制</w:t>
      </w:r>
    </w:p>
    <w:p w14:paraId="2C4A50E6">
      <w:pPr>
        <w:rPr>
          <w:rFonts w:hint="eastAsia"/>
          <w:lang w:val="en-US" w:eastAsia="zh-CN"/>
        </w:rPr>
      </w:pPr>
      <w:r>
        <w:rPr>
          <w:rFonts w:hint="eastAsia"/>
          <w:lang w:val="en-US" w:eastAsia="zh-CN"/>
        </w:rPr>
        <w:t>双击打开.egpx文件</w:t>
      </w:r>
    </w:p>
    <w:p w14:paraId="3F0BFC6A">
      <w:r>
        <w:drawing>
          <wp:inline distT="0" distB="0" distL="114300" distR="114300">
            <wp:extent cx="5271135" cy="3291205"/>
            <wp:effectExtent l="0" t="0" r="12065" b="1079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0"/>
                    <a:stretch>
                      <a:fillRect/>
                    </a:stretch>
                  </pic:blipFill>
                  <pic:spPr>
                    <a:xfrm>
                      <a:off x="0" y="0"/>
                      <a:ext cx="5271135" cy="3291205"/>
                    </a:xfrm>
                    <a:prstGeom prst="rect">
                      <a:avLst/>
                    </a:prstGeom>
                    <a:noFill/>
                    <a:ln>
                      <a:noFill/>
                    </a:ln>
                  </pic:spPr>
                </pic:pic>
              </a:graphicData>
            </a:graphic>
          </wp:inline>
        </w:drawing>
      </w:r>
    </w:p>
    <w:p w14:paraId="1B0E1035">
      <w:pPr>
        <w:rPr>
          <w:rFonts w:hint="default" w:eastAsiaTheme="minorEastAsia"/>
          <w:lang w:val="en-US" w:eastAsia="zh-CN"/>
        </w:rPr>
      </w:pPr>
      <w:r>
        <w:rPr>
          <w:rFonts w:hint="eastAsia"/>
          <w:lang w:val="en-US" w:eastAsia="zh-CN"/>
        </w:rPr>
        <w:t>点击分包，进入文件编制</w:t>
      </w:r>
    </w:p>
    <w:p w14:paraId="2F6AEFDE">
      <w:r>
        <w:drawing>
          <wp:inline distT="0" distB="0" distL="114300" distR="114300">
            <wp:extent cx="5268595" cy="2237105"/>
            <wp:effectExtent l="0" t="0" r="14605" b="234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1"/>
                    <a:stretch>
                      <a:fillRect/>
                    </a:stretch>
                  </pic:blipFill>
                  <pic:spPr>
                    <a:xfrm>
                      <a:off x="0" y="0"/>
                      <a:ext cx="5268595" cy="2237105"/>
                    </a:xfrm>
                    <a:prstGeom prst="rect">
                      <a:avLst/>
                    </a:prstGeom>
                    <a:noFill/>
                    <a:ln>
                      <a:noFill/>
                    </a:ln>
                  </pic:spPr>
                </pic:pic>
              </a:graphicData>
            </a:graphic>
          </wp:inline>
        </w:drawing>
      </w:r>
    </w:p>
    <w:p w14:paraId="1A9A6418">
      <w:pPr>
        <w:rPr>
          <w:rFonts w:hint="default" w:eastAsiaTheme="minorEastAsia"/>
          <w:lang w:val="en-US" w:eastAsia="zh-CN"/>
        </w:rPr>
      </w:pPr>
      <w:r>
        <w:rPr>
          <w:rFonts w:hint="eastAsia"/>
          <w:lang w:val="en-US" w:eastAsia="zh-CN"/>
        </w:rPr>
        <w:t>点击左侧导航栏中的开标一览表内容，进入投标函编制页面，填写页面中的黄色框信息，填写完毕后点击【保存并下一步】</w:t>
      </w:r>
    </w:p>
    <w:p w14:paraId="69A0DB15">
      <w:r>
        <w:drawing>
          <wp:inline distT="0" distB="0" distL="114300" distR="114300">
            <wp:extent cx="5262245" cy="2720340"/>
            <wp:effectExtent l="0" t="0" r="20955" b="2286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2"/>
                    <a:stretch>
                      <a:fillRect/>
                    </a:stretch>
                  </pic:blipFill>
                  <pic:spPr>
                    <a:xfrm>
                      <a:off x="0" y="0"/>
                      <a:ext cx="5262245" cy="2720340"/>
                    </a:xfrm>
                    <a:prstGeom prst="rect">
                      <a:avLst/>
                    </a:prstGeom>
                    <a:noFill/>
                    <a:ln>
                      <a:noFill/>
                    </a:ln>
                  </pic:spPr>
                </pic:pic>
              </a:graphicData>
            </a:graphic>
          </wp:inline>
        </w:drawing>
      </w:r>
    </w:p>
    <w:p w14:paraId="6FA65EE8">
      <w:pPr>
        <w:rPr>
          <w:rFonts w:hint="default" w:eastAsiaTheme="minorEastAsia"/>
          <w:lang w:val="en-US" w:eastAsia="zh-CN"/>
        </w:rPr>
      </w:pPr>
      <w:r>
        <w:rPr>
          <w:rFonts w:hint="eastAsia"/>
          <w:lang w:val="en-US" w:eastAsia="zh-CN"/>
        </w:rPr>
        <w:t>保存后程序会生成开标一览表内容，检查内容后点击【确认内容无误】</w:t>
      </w:r>
    </w:p>
    <w:p w14:paraId="38E147FC">
      <w:r>
        <w:drawing>
          <wp:inline distT="0" distB="0" distL="114300" distR="114300">
            <wp:extent cx="5264150" cy="2732405"/>
            <wp:effectExtent l="0" t="0" r="19050" b="1079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3"/>
                    <a:stretch>
                      <a:fillRect/>
                    </a:stretch>
                  </pic:blipFill>
                  <pic:spPr>
                    <a:xfrm>
                      <a:off x="0" y="0"/>
                      <a:ext cx="5264150" cy="2732405"/>
                    </a:xfrm>
                    <a:prstGeom prst="rect">
                      <a:avLst/>
                    </a:prstGeom>
                    <a:noFill/>
                    <a:ln>
                      <a:noFill/>
                    </a:ln>
                  </pic:spPr>
                </pic:pic>
              </a:graphicData>
            </a:graphic>
          </wp:inline>
        </w:drawing>
      </w:r>
    </w:p>
    <w:p w14:paraId="7532751B">
      <w:pPr>
        <w:rPr>
          <w:rFonts w:hint="default" w:eastAsiaTheme="minorEastAsia"/>
          <w:lang w:val="en-US" w:eastAsia="zh-CN"/>
        </w:rPr>
      </w:pPr>
      <w:r>
        <w:rPr>
          <w:rFonts w:hint="eastAsia"/>
          <w:lang w:val="en-US" w:eastAsia="zh-CN"/>
        </w:rPr>
        <w:t>点击后对应的开标一览表显示已完成，左上角进度条会显示更新</w:t>
      </w:r>
    </w:p>
    <w:p w14:paraId="533793EE">
      <w:r>
        <w:drawing>
          <wp:inline distT="0" distB="0" distL="114300" distR="114300">
            <wp:extent cx="5268595" cy="2758440"/>
            <wp:effectExtent l="0" t="0" r="14605"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4"/>
                    <a:stretch>
                      <a:fillRect/>
                    </a:stretch>
                  </pic:blipFill>
                  <pic:spPr>
                    <a:xfrm>
                      <a:off x="0" y="0"/>
                      <a:ext cx="5268595" cy="2758440"/>
                    </a:xfrm>
                    <a:prstGeom prst="rect">
                      <a:avLst/>
                    </a:prstGeom>
                    <a:noFill/>
                    <a:ln>
                      <a:noFill/>
                    </a:ln>
                  </pic:spPr>
                </pic:pic>
              </a:graphicData>
            </a:graphic>
          </wp:inline>
        </w:drawing>
      </w:r>
    </w:p>
    <w:p w14:paraId="333AC911">
      <w:pPr>
        <w:rPr>
          <w:rFonts w:hint="default"/>
          <w:lang w:val="en-US" w:eastAsia="zh-CN"/>
        </w:rPr>
      </w:pPr>
      <w:r>
        <w:rPr>
          <w:rFonts w:hint="eastAsia"/>
          <w:lang w:val="en-US" w:eastAsia="zh-CN"/>
        </w:rPr>
        <w:t>点击下一步的投标格式正文，点击上传投标文件，上传后点击保存</w:t>
      </w:r>
    </w:p>
    <w:p w14:paraId="609BC485">
      <w:r>
        <w:drawing>
          <wp:inline distT="0" distB="0" distL="114300" distR="114300">
            <wp:extent cx="5270500" cy="2414905"/>
            <wp:effectExtent l="0" t="0" r="12700" b="2349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5"/>
                    <a:stretch>
                      <a:fillRect/>
                    </a:stretch>
                  </pic:blipFill>
                  <pic:spPr>
                    <a:xfrm>
                      <a:off x="0" y="0"/>
                      <a:ext cx="5270500" cy="2414905"/>
                    </a:xfrm>
                    <a:prstGeom prst="rect">
                      <a:avLst/>
                    </a:prstGeom>
                    <a:noFill/>
                    <a:ln>
                      <a:noFill/>
                    </a:ln>
                  </pic:spPr>
                </pic:pic>
              </a:graphicData>
            </a:graphic>
          </wp:inline>
        </w:drawing>
      </w:r>
    </w:p>
    <w:p w14:paraId="5CF000AC">
      <w:r>
        <w:drawing>
          <wp:inline distT="0" distB="0" distL="114300" distR="114300">
            <wp:extent cx="5271135" cy="2560955"/>
            <wp:effectExtent l="0" t="0" r="1206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6"/>
                    <a:stretch>
                      <a:fillRect/>
                    </a:stretch>
                  </pic:blipFill>
                  <pic:spPr>
                    <a:xfrm>
                      <a:off x="0" y="0"/>
                      <a:ext cx="5271135" cy="2560955"/>
                    </a:xfrm>
                    <a:prstGeom prst="rect">
                      <a:avLst/>
                    </a:prstGeom>
                    <a:noFill/>
                    <a:ln>
                      <a:noFill/>
                    </a:ln>
                  </pic:spPr>
                </pic:pic>
              </a:graphicData>
            </a:graphic>
          </wp:inline>
        </w:drawing>
      </w:r>
    </w:p>
    <w:p w14:paraId="623B3B4C">
      <w:pPr>
        <w:rPr>
          <w:rFonts w:hint="eastAsia"/>
          <w:lang w:val="en-US" w:eastAsia="zh-CN"/>
        </w:rPr>
      </w:pPr>
      <w:r>
        <w:rPr>
          <w:rFonts w:hint="eastAsia"/>
          <w:lang w:val="en-US" w:eastAsia="zh-CN"/>
        </w:rPr>
        <w:t>开标一览表，投标格式正文都显示已完成，左上角进度条更新为100%，点击【进入导出环节】按钮进行下一步导出</w:t>
      </w:r>
    </w:p>
    <w:p w14:paraId="628FFDED">
      <w:r>
        <w:drawing>
          <wp:inline distT="0" distB="0" distL="114300" distR="114300">
            <wp:extent cx="5266055" cy="2333625"/>
            <wp:effectExtent l="0" t="0" r="17145"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7"/>
                    <a:stretch>
                      <a:fillRect/>
                    </a:stretch>
                  </pic:blipFill>
                  <pic:spPr>
                    <a:xfrm>
                      <a:off x="0" y="0"/>
                      <a:ext cx="5266055" cy="2333625"/>
                    </a:xfrm>
                    <a:prstGeom prst="rect">
                      <a:avLst/>
                    </a:prstGeom>
                    <a:noFill/>
                    <a:ln>
                      <a:noFill/>
                    </a:ln>
                  </pic:spPr>
                </pic:pic>
              </a:graphicData>
            </a:graphic>
          </wp:inline>
        </w:drawing>
      </w:r>
    </w:p>
    <w:p w14:paraId="1552AD98">
      <w:pPr>
        <w:rPr>
          <w:rFonts w:hint="default" w:eastAsiaTheme="minorEastAsia"/>
          <w:lang w:val="en-US" w:eastAsia="zh-CN"/>
        </w:rPr>
      </w:pPr>
      <w:r>
        <w:rPr>
          <w:rFonts w:hint="eastAsia"/>
          <w:lang w:val="en-US" w:eastAsia="zh-CN"/>
        </w:rPr>
        <w:t>点击【生成】按钮，等待文件生成完毕</w:t>
      </w:r>
    </w:p>
    <w:p w14:paraId="2D011AF3">
      <w:r>
        <w:drawing>
          <wp:inline distT="0" distB="0" distL="114300" distR="114300">
            <wp:extent cx="5264150" cy="2205355"/>
            <wp:effectExtent l="0" t="0" r="1905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8"/>
                    <a:stretch>
                      <a:fillRect/>
                    </a:stretch>
                  </pic:blipFill>
                  <pic:spPr>
                    <a:xfrm>
                      <a:off x="0" y="0"/>
                      <a:ext cx="5264150" cy="2205355"/>
                    </a:xfrm>
                    <a:prstGeom prst="rect">
                      <a:avLst/>
                    </a:prstGeom>
                    <a:noFill/>
                    <a:ln>
                      <a:noFill/>
                    </a:ln>
                  </pic:spPr>
                </pic:pic>
              </a:graphicData>
            </a:graphic>
          </wp:inline>
        </w:drawing>
      </w:r>
    </w:p>
    <w:p w14:paraId="1DFC125E">
      <w:r>
        <w:drawing>
          <wp:inline distT="0" distB="0" distL="114300" distR="114300">
            <wp:extent cx="5264150" cy="2359025"/>
            <wp:effectExtent l="0" t="0" r="1905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5264150" cy="2359025"/>
                    </a:xfrm>
                    <a:prstGeom prst="rect">
                      <a:avLst/>
                    </a:prstGeom>
                    <a:noFill/>
                    <a:ln>
                      <a:noFill/>
                    </a:ln>
                  </pic:spPr>
                </pic:pic>
              </a:graphicData>
            </a:graphic>
          </wp:inline>
        </w:drawing>
      </w:r>
    </w:p>
    <w:p w14:paraId="38488863">
      <w:pPr>
        <w:rPr>
          <w:rFonts w:hint="default"/>
          <w:lang w:val="en-US" w:eastAsia="zh-CN"/>
        </w:rPr>
      </w:pPr>
      <w:r>
        <w:rPr>
          <w:rFonts w:hint="eastAsia"/>
          <w:lang w:val="en-US" w:eastAsia="zh-CN"/>
        </w:rPr>
        <w:t>点击【评分关联】</w:t>
      </w:r>
    </w:p>
    <w:p w14:paraId="7A7F9340">
      <w:r>
        <w:drawing>
          <wp:inline distT="0" distB="0" distL="114300" distR="114300">
            <wp:extent cx="5269865" cy="3272155"/>
            <wp:effectExtent l="0" t="0" r="13335" b="444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50"/>
                    <a:stretch>
                      <a:fillRect/>
                    </a:stretch>
                  </pic:blipFill>
                  <pic:spPr>
                    <a:xfrm>
                      <a:off x="0" y="0"/>
                      <a:ext cx="5269865" cy="3272155"/>
                    </a:xfrm>
                    <a:prstGeom prst="rect">
                      <a:avLst/>
                    </a:prstGeom>
                    <a:noFill/>
                    <a:ln>
                      <a:noFill/>
                    </a:ln>
                  </pic:spPr>
                </pic:pic>
              </a:graphicData>
            </a:graphic>
          </wp:inline>
        </w:drawing>
      </w:r>
    </w:p>
    <w:p w14:paraId="36089329">
      <w:pPr>
        <w:rPr>
          <w:rFonts w:hint="default" w:eastAsiaTheme="minorEastAsia"/>
          <w:sz w:val="28"/>
          <w:szCs w:val="28"/>
          <w:highlight w:val="none"/>
          <w:lang w:val="en-US" w:eastAsia="zh-CN"/>
        </w:rPr>
      </w:pPr>
      <w:r>
        <w:rPr>
          <w:rFonts w:hint="eastAsia"/>
          <w:lang w:val="en-US" w:eastAsia="zh-CN"/>
        </w:rPr>
        <w:t>可以点击左侧评审项中的【定位】按钮，</w:t>
      </w:r>
      <w:r>
        <w:rPr>
          <w:rFonts w:hint="eastAsia"/>
          <w:sz w:val="28"/>
          <w:szCs w:val="28"/>
          <w:highlight w:val="yellow"/>
          <w:lang w:val="en-US" w:eastAsia="zh-CN"/>
        </w:rPr>
        <w:t>选择关联其内容在投标文件中所在的页码，方便专家评标浏览投标文件时快速查找对应内容，</w:t>
      </w:r>
      <w:r>
        <w:rPr>
          <w:rFonts w:hint="eastAsia"/>
          <w:lang w:val="en-US" w:eastAsia="zh-CN"/>
        </w:rPr>
        <w:t>如下图：</w:t>
      </w:r>
    </w:p>
    <w:p w14:paraId="369E19CD">
      <w:r>
        <w:drawing>
          <wp:inline distT="0" distB="0" distL="114300" distR="114300">
            <wp:extent cx="5264150" cy="2886075"/>
            <wp:effectExtent l="0" t="0" r="19050" b="9525"/>
            <wp:docPr id="4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1"/>
                    <pic:cNvPicPr>
                      <a:picLocks noChangeAspect="1"/>
                    </pic:cNvPicPr>
                  </pic:nvPicPr>
                  <pic:blipFill>
                    <a:blip r:embed="rId51"/>
                    <a:stretch>
                      <a:fillRect/>
                    </a:stretch>
                  </pic:blipFill>
                  <pic:spPr>
                    <a:xfrm>
                      <a:off x="0" y="0"/>
                      <a:ext cx="5264150" cy="2886075"/>
                    </a:xfrm>
                    <a:prstGeom prst="rect">
                      <a:avLst/>
                    </a:prstGeom>
                    <a:noFill/>
                    <a:ln>
                      <a:noFill/>
                    </a:ln>
                  </pic:spPr>
                </pic:pic>
              </a:graphicData>
            </a:graphic>
          </wp:inline>
        </w:drawing>
      </w:r>
    </w:p>
    <w:p w14:paraId="00368E13"/>
    <w:p w14:paraId="2134736E">
      <w:pPr>
        <w:rPr>
          <w:rFonts w:hint="default"/>
          <w:lang w:val="en-US" w:eastAsia="zh-CN"/>
        </w:rPr>
      </w:pPr>
      <w:r>
        <w:rPr>
          <w:rFonts w:hint="eastAsia"/>
          <w:lang w:val="en-US" w:eastAsia="zh-CN"/>
        </w:rPr>
        <w:t>最后点击【导出】按钮，导出生成的文件</w:t>
      </w:r>
    </w:p>
    <w:p w14:paraId="509C6E4B">
      <w:r>
        <w:drawing>
          <wp:inline distT="0" distB="0" distL="114300" distR="114300">
            <wp:extent cx="5264150" cy="2263140"/>
            <wp:effectExtent l="0" t="0" r="19050" b="2286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2"/>
                    <a:stretch>
                      <a:fillRect/>
                    </a:stretch>
                  </pic:blipFill>
                  <pic:spPr>
                    <a:xfrm>
                      <a:off x="0" y="0"/>
                      <a:ext cx="5264150" cy="2263140"/>
                    </a:xfrm>
                    <a:prstGeom prst="rect">
                      <a:avLst/>
                    </a:prstGeom>
                    <a:noFill/>
                    <a:ln>
                      <a:noFill/>
                    </a:ln>
                  </pic:spPr>
                </pic:pic>
              </a:graphicData>
            </a:graphic>
          </wp:inline>
        </w:drawing>
      </w:r>
    </w:p>
    <w:p w14:paraId="32A9517F">
      <w:pPr>
        <w:rPr>
          <w:rFonts w:hint="default" w:eastAsiaTheme="minorEastAsia"/>
          <w:lang w:val="en-US" w:eastAsia="zh-CN"/>
        </w:rPr>
      </w:pPr>
      <w:r>
        <w:rPr>
          <w:rFonts w:hint="eastAsia"/>
          <w:lang w:val="en-US" w:eastAsia="zh-CN"/>
        </w:rPr>
        <w:t>选择导出路径</w:t>
      </w:r>
    </w:p>
    <w:p w14:paraId="5F1BF8A5">
      <w:r>
        <w:drawing>
          <wp:inline distT="0" distB="0" distL="114300" distR="114300">
            <wp:extent cx="5264785" cy="2660650"/>
            <wp:effectExtent l="0" t="0" r="18415"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3"/>
                    <a:stretch>
                      <a:fillRect/>
                    </a:stretch>
                  </pic:blipFill>
                  <pic:spPr>
                    <a:xfrm>
                      <a:off x="0" y="0"/>
                      <a:ext cx="5264785" cy="2660650"/>
                    </a:xfrm>
                    <a:prstGeom prst="rect">
                      <a:avLst/>
                    </a:prstGeom>
                    <a:noFill/>
                    <a:ln>
                      <a:noFill/>
                    </a:ln>
                  </pic:spPr>
                </pic:pic>
              </a:graphicData>
            </a:graphic>
          </wp:inline>
        </w:drawing>
      </w:r>
    </w:p>
    <w:p w14:paraId="1104B269">
      <w:r>
        <w:rPr>
          <w:rFonts w:hint="eastAsia"/>
          <w:lang w:val="en-US" w:eastAsia="zh-CN"/>
        </w:rPr>
        <w:t>导出成功后可以在导出路径下看到文件夹，文件夹中包含已加密的.xbid投标文件</w:t>
      </w:r>
    </w:p>
    <w:p w14:paraId="283342CB">
      <w:pPr>
        <w:pStyle w:val="4"/>
        <w:bidi w:val="0"/>
        <w:rPr>
          <w:rFonts w:hint="eastAsia"/>
          <w:lang w:val="en-US" w:eastAsia="zh-CN"/>
        </w:rPr>
      </w:pPr>
      <w:r>
        <w:rPr>
          <w:rFonts w:hint="eastAsia"/>
          <w:sz w:val="28"/>
          <w:szCs w:val="22"/>
          <w:lang w:val="en-US" w:eastAsia="zh-CN"/>
        </w:rPr>
        <w:t>第五步：文件上传</w:t>
      </w:r>
    </w:p>
    <w:p w14:paraId="4095139F">
      <w:pPr>
        <w:rPr>
          <w:rFonts w:hint="default" w:eastAsiaTheme="minorEastAsia"/>
          <w:lang w:val="en-US" w:eastAsia="zh-CN"/>
        </w:rPr>
      </w:pPr>
      <w:r>
        <w:rPr>
          <w:rFonts w:hint="eastAsia"/>
          <w:lang w:val="en-US" w:eastAsia="zh-CN"/>
        </w:rPr>
        <w:t>在网上投标环节，点击右侧【上传】按钮，选择制作完成的投标文件，进行上传</w:t>
      </w:r>
    </w:p>
    <w:p w14:paraId="26703027">
      <w:r>
        <w:drawing>
          <wp:inline distT="0" distB="0" distL="114300" distR="114300">
            <wp:extent cx="5269865" cy="2529840"/>
            <wp:effectExtent l="0" t="0" r="13335" b="1016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54"/>
                    <a:stretch>
                      <a:fillRect/>
                    </a:stretch>
                  </pic:blipFill>
                  <pic:spPr>
                    <a:xfrm>
                      <a:off x="0" y="0"/>
                      <a:ext cx="5269865" cy="2529840"/>
                    </a:xfrm>
                    <a:prstGeom prst="rect">
                      <a:avLst/>
                    </a:prstGeom>
                    <a:noFill/>
                    <a:ln>
                      <a:noFill/>
                    </a:ln>
                  </pic:spPr>
                </pic:pic>
              </a:graphicData>
            </a:graphic>
          </wp:inline>
        </w:drawing>
      </w:r>
    </w:p>
    <w:p w14:paraId="54A8400A">
      <w:pPr>
        <w:rPr>
          <w:rFonts w:hint="default" w:eastAsiaTheme="minorEastAsia"/>
          <w:lang w:val="en-US" w:eastAsia="zh-CN"/>
        </w:rPr>
      </w:pPr>
      <w:r>
        <w:rPr>
          <w:rFonts w:hint="eastAsia"/>
          <w:lang w:val="en-US" w:eastAsia="zh-CN"/>
        </w:rPr>
        <w:t>上传成功后可以点击查看回执文件，即为完成投标</w:t>
      </w:r>
    </w:p>
    <w:p w14:paraId="6876B8B3">
      <w:pPr>
        <w:rPr>
          <w:rFonts w:hint="default"/>
          <w:lang w:val="en-US" w:eastAsia="zh-CN"/>
        </w:rPr>
      </w:pPr>
      <w:r>
        <w:drawing>
          <wp:inline distT="0" distB="0" distL="114300" distR="114300">
            <wp:extent cx="5270500" cy="2517140"/>
            <wp:effectExtent l="0" t="0" r="12700" b="22860"/>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55"/>
                    <a:stretch>
                      <a:fillRect/>
                    </a:stretch>
                  </pic:blipFill>
                  <pic:spPr>
                    <a:xfrm>
                      <a:off x="0" y="0"/>
                      <a:ext cx="5270500" cy="2517140"/>
                    </a:xfrm>
                    <a:prstGeom prst="rect">
                      <a:avLst/>
                    </a:prstGeom>
                    <a:noFill/>
                    <a:ln>
                      <a:noFill/>
                    </a:ln>
                  </pic:spPr>
                </pic:pic>
              </a:graphicData>
            </a:graphic>
          </wp:inline>
        </w:drawing>
      </w:r>
    </w:p>
    <w:p w14:paraId="5B33CFAF">
      <w:pPr>
        <w:rPr>
          <w:rFonts w:hint="default"/>
          <w:lang w:val="en-US" w:eastAsia="zh-CN"/>
        </w:rPr>
      </w:pPr>
    </w:p>
    <w:p w14:paraId="411BFDB9">
      <w:pPr>
        <w:pStyle w:val="3"/>
        <w:rPr>
          <w:rFonts w:hint="eastAsia"/>
          <w:lang w:val="en-US" w:eastAsia="zh-CN"/>
        </w:rPr>
      </w:pPr>
      <w:bookmarkStart w:id="13" w:name="_Toc1271170564"/>
      <w:r>
        <w:rPr>
          <w:rFonts w:hint="eastAsia"/>
        </w:rPr>
        <w:t>2.</w:t>
      </w:r>
      <w:r>
        <w:rPr>
          <w:rFonts w:hint="eastAsia"/>
          <w:lang w:val="en-US" w:eastAsia="zh-CN"/>
        </w:rPr>
        <w:t>7在线投标（非招项目）</w:t>
      </w:r>
      <w:bookmarkEnd w:id="13"/>
    </w:p>
    <w:p w14:paraId="4A7DAD6D">
      <w:pPr>
        <w:rPr>
          <w:rFonts w:hint="eastAsia"/>
          <w:lang w:val="en-US" w:eastAsia="zh-CN"/>
        </w:rPr>
      </w:pPr>
      <w:r>
        <w:rPr>
          <w:rFonts w:hint="eastAsia"/>
          <w:lang w:val="en-US" w:eastAsia="zh-CN"/>
        </w:rPr>
        <w:t>正式供应商可以登录系统在线报名项目，具体操作如下：</w:t>
      </w:r>
    </w:p>
    <w:p w14:paraId="2AB81D2C">
      <w:pPr>
        <w:pStyle w:val="4"/>
        <w:bidi w:val="0"/>
        <w:rPr>
          <w:rFonts w:hint="eastAsia"/>
          <w:sz w:val="28"/>
          <w:szCs w:val="22"/>
          <w:lang w:val="en-US" w:eastAsia="zh-CN"/>
        </w:rPr>
      </w:pPr>
      <w:r>
        <w:rPr>
          <w:rFonts w:hint="eastAsia"/>
          <w:sz w:val="28"/>
          <w:szCs w:val="22"/>
          <w:lang w:val="en-US" w:eastAsia="zh-CN"/>
        </w:rPr>
        <w:t>第一步：点击【我要报名】</w:t>
      </w:r>
    </w:p>
    <w:p w14:paraId="1BD0A9C3">
      <w:pPr>
        <w:bidi w:val="0"/>
        <w:rPr>
          <w:rFonts w:hint="default"/>
          <w:lang w:val="en-US" w:eastAsia="zh-CN"/>
        </w:rPr>
      </w:pPr>
      <w:r>
        <w:rPr>
          <w:rFonts w:hint="eastAsia"/>
          <w:lang w:val="en-US" w:eastAsia="zh-CN"/>
        </w:rPr>
        <w:t>在项目列表中选择需要报名的项目，点击【报名】</w:t>
      </w:r>
    </w:p>
    <w:p w14:paraId="677B66DE">
      <w:r>
        <w:drawing>
          <wp:inline distT="0" distB="0" distL="114300" distR="114300">
            <wp:extent cx="5258435" cy="2546985"/>
            <wp:effectExtent l="0" t="0" r="24765" b="184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3"/>
                    <a:stretch>
                      <a:fillRect/>
                    </a:stretch>
                  </pic:blipFill>
                  <pic:spPr>
                    <a:xfrm>
                      <a:off x="0" y="0"/>
                      <a:ext cx="5258435" cy="2546985"/>
                    </a:xfrm>
                    <a:prstGeom prst="rect">
                      <a:avLst/>
                    </a:prstGeom>
                    <a:noFill/>
                    <a:ln>
                      <a:noFill/>
                    </a:ln>
                  </pic:spPr>
                </pic:pic>
              </a:graphicData>
            </a:graphic>
          </wp:inline>
        </w:drawing>
      </w:r>
    </w:p>
    <w:p w14:paraId="15993CCE">
      <w:pPr>
        <w:rPr>
          <w:rFonts w:hint="default" w:eastAsiaTheme="minorEastAsia"/>
          <w:lang w:val="en-US" w:eastAsia="zh-CN"/>
        </w:rPr>
      </w:pPr>
      <w:r>
        <w:rPr>
          <w:rFonts w:hint="eastAsia"/>
          <w:lang w:val="en-US" w:eastAsia="zh-CN"/>
        </w:rPr>
        <w:t>填写投标联系人信息，勾选参与报名的分别，点击【参与】</w:t>
      </w:r>
    </w:p>
    <w:p w14:paraId="35806FCD">
      <w:pPr>
        <w:rPr>
          <w:rFonts w:hint="default"/>
          <w:lang w:val="en-US" w:eastAsia="zh-CN"/>
        </w:rPr>
      </w:pPr>
      <w:r>
        <w:drawing>
          <wp:inline distT="0" distB="0" distL="114300" distR="114300">
            <wp:extent cx="5273040" cy="2660650"/>
            <wp:effectExtent l="0" t="0" r="10160" b="635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4"/>
                    <a:stretch>
                      <a:fillRect/>
                    </a:stretch>
                  </pic:blipFill>
                  <pic:spPr>
                    <a:xfrm>
                      <a:off x="0" y="0"/>
                      <a:ext cx="5273040" cy="2660650"/>
                    </a:xfrm>
                    <a:prstGeom prst="rect">
                      <a:avLst/>
                    </a:prstGeom>
                    <a:noFill/>
                    <a:ln>
                      <a:noFill/>
                    </a:ln>
                  </pic:spPr>
                </pic:pic>
              </a:graphicData>
            </a:graphic>
          </wp:inline>
        </w:drawing>
      </w:r>
    </w:p>
    <w:p w14:paraId="4575E90F">
      <w:pPr>
        <w:rPr>
          <w:rFonts w:hint="eastAsia"/>
          <w:lang w:val="en-US" w:eastAsia="zh-CN"/>
        </w:rPr>
      </w:pPr>
      <w:r>
        <w:rPr>
          <w:rFonts w:hint="eastAsia"/>
          <w:lang w:val="en-US" w:eastAsia="zh-CN"/>
        </w:rPr>
        <w:t>参与成功后页面可自动跳转至项目投标页面，如果未自动跳转，也可以点击【我参与的项目】入口进入项目投标页面；</w:t>
      </w:r>
    </w:p>
    <w:p w14:paraId="202047A4">
      <w:pPr>
        <w:rPr>
          <w:rFonts w:hint="eastAsia"/>
          <w:lang w:val="en-US" w:eastAsia="zh-CN"/>
        </w:rPr>
      </w:pPr>
      <w:r>
        <w:rPr>
          <w:rFonts w:hint="eastAsia"/>
          <w:lang w:val="en-US" w:eastAsia="zh-CN"/>
        </w:rPr>
        <w:t>邀请类项目无需主动报名，可直接点击【我参与的项目】进入项目投标页面，进行邀请函确认</w:t>
      </w:r>
    </w:p>
    <w:p w14:paraId="1DD061F0">
      <w:r>
        <w:drawing>
          <wp:inline distT="0" distB="0" distL="114300" distR="114300">
            <wp:extent cx="5266055" cy="2835275"/>
            <wp:effectExtent l="0" t="0" r="17145" b="952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56"/>
                    <a:stretch>
                      <a:fillRect/>
                    </a:stretch>
                  </pic:blipFill>
                  <pic:spPr>
                    <a:xfrm>
                      <a:off x="0" y="0"/>
                      <a:ext cx="5266055" cy="2835275"/>
                    </a:xfrm>
                    <a:prstGeom prst="rect">
                      <a:avLst/>
                    </a:prstGeom>
                    <a:noFill/>
                    <a:ln>
                      <a:noFill/>
                    </a:ln>
                  </pic:spPr>
                </pic:pic>
              </a:graphicData>
            </a:graphic>
          </wp:inline>
        </w:drawing>
      </w:r>
    </w:p>
    <w:p w14:paraId="063CA36F">
      <w:pPr>
        <w:pStyle w:val="4"/>
        <w:bidi w:val="0"/>
        <w:rPr>
          <w:rFonts w:hint="default"/>
          <w:lang w:val="en-US" w:eastAsia="zh-CN"/>
        </w:rPr>
      </w:pPr>
      <w:r>
        <w:rPr>
          <w:rFonts w:hint="eastAsia"/>
          <w:sz w:val="28"/>
          <w:szCs w:val="22"/>
          <w:lang w:val="en-US" w:eastAsia="zh-CN"/>
        </w:rPr>
        <w:t>第二步：下载pdf招标文件</w:t>
      </w:r>
    </w:p>
    <w:p w14:paraId="46BD2F19">
      <w:r>
        <w:drawing>
          <wp:inline distT="0" distB="0" distL="114300" distR="114300">
            <wp:extent cx="5273040" cy="2022475"/>
            <wp:effectExtent l="0" t="0" r="10160" b="952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57"/>
                    <a:stretch>
                      <a:fillRect/>
                    </a:stretch>
                  </pic:blipFill>
                  <pic:spPr>
                    <a:xfrm>
                      <a:off x="0" y="0"/>
                      <a:ext cx="5273040" cy="2022475"/>
                    </a:xfrm>
                    <a:prstGeom prst="rect">
                      <a:avLst/>
                    </a:prstGeom>
                    <a:noFill/>
                    <a:ln>
                      <a:noFill/>
                    </a:ln>
                  </pic:spPr>
                </pic:pic>
              </a:graphicData>
            </a:graphic>
          </wp:inline>
        </w:drawing>
      </w:r>
    </w:p>
    <w:p w14:paraId="135771FD">
      <w:pPr>
        <w:rPr>
          <w:rFonts w:hint="default"/>
          <w:lang w:val="en-US" w:eastAsia="zh-CN"/>
        </w:rPr>
      </w:pPr>
    </w:p>
    <w:p w14:paraId="0CDF93EE">
      <w:pPr>
        <w:pStyle w:val="4"/>
        <w:bidi w:val="0"/>
        <w:rPr>
          <w:rFonts w:hint="eastAsia"/>
          <w:sz w:val="28"/>
          <w:szCs w:val="22"/>
          <w:lang w:val="en-US" w:eastAsia="zh-CN"/>
        </w:rPr>
      </w:pPr>
      <w:r>
        <w:rPr>
          <w:rFonts w:hint="eastAsia"/>
          <w:sz w:val="28"/>
          <w:szCs w:val="22"/>
          <w:lang w:val="en-US" w:eastAsia="zh-CN"/>
        </w:rPr>
        <w:t>第三步：在线报价</w:t>
      </w:r>
    </w:p>
    <w:p w14:paraId="7FC58CF8">
      <w:pPr>
        <w:rPr>
          <w:rFonts w:hint="default"/>
          <w:lang w:val="en-US" w:eastAsia="zh-CN"/>
        </w:rPr>
      </w:pPr>
      <w:r>
        <w:rPr>
          <w:rFonts w:hint="eastAsia"/>
          <w:lang w:val="en-US" w:eastAsia="zh-CN"/>
        </w:rPr>
        <w:t>填写报价内容，</w:t>
      </w:r>
      <w:r>
        <w:rPr>
          <w:rFonts w:hint="eastAsia"/>
          <w:b/>
          <w:bCs/>
          <w:color w:val="FF0000"/>
          <w:lang w:val="en-US" w:eastAsia="zh-CN"/>
        </w:rPr>
        <w:t>*</w:t>
      </w:r>
      <w:r>
        <w:rPr>
          <w:rFonts w:hint="eastAsia"/>
          <w:lang w:val="en-US" w:eastAsia="zh-CN"/>
        </w:rPr>
        <w:t>号为必填项</w:t>
      </w:r>
    </w:p>
    <w:p w14:paraId="3687BDF4">
      <w:pPr>
        <w:rPr>
          <w:rFonts w:hint="default"/>
          <w:lang w:val="en-US" w:eastAsia="zh-CN"/>
        </w:rPr>
      </w:pPr>
      <w:r>
        <w:drawing>
          <wp:inline distT="0" distB="0" distL="114300" distR="114300">
            <wp:extent cx="5259705" cy="2670810"/>
            <wp:effectExtent l="0" t="0" r="23495" b="2159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58"/>
                    <a:stretch>
                      <a:fillRect/>
                    </a:stretch>
                  </pic:blipFill>
                  <pic:spPr>
                    <a:xfrm>
                      <a:off x="0" y="0"/>
                      <a:ext cx="5259705" cy="2670810"/>
                    </a:xfrm>
                    <a:prstGeom prst="rect">
                      <a:avLst/>
                    </a:prstGeom>
                    <a:noFill/>
                    <a:ln>
                      <a:noFill/>
                    </a:ln>
                  </pic:spPr>
                </pic:pic>
              </a:graphicData>
            </a:graphic>
          </wp:inline>
        </w:drawing>
      </w:r>
    </w:p>
    <w:p w14:paraId="1E2DF3E2">
      <w:pPr>
        <w:pStyle w:val="4"/>
        <w:bidi w:val="0"/>
        <w:rPr>
          <w:rFonts w:hint="eastAsia"/>
          <w:sz w:val="28"/>
          <w:szCs w:val="22"/>
          <w:lang w:val="en-US" w:eastAsia="zh-CN"/>
        </w:rPr>
      </w:pPr>
      <w:r>
        <w:rPr>
          <w:rFonts w:hint="eastAsia"/>
          <w:sz w:val="28"/>
          <w:szCs w:val="22"/>
          <w:lang w:val="en-US" w:eastAsia="zh-CN"/>
        </w:rPr>
        <w:t>第四步：上传投标文件</w:t>
      </w:r>
    </w:p>
    <w:p w14:paraId="27B63840">
      <w:r>
        <w:drawing>
          <wp:inline distT="0" distB="0" distL="114300" distR="114300">
            <wp:extent cx="5265420" cy="2426970"/>
            <wp:effectExtent l="0" t="0" r="17780" b="1143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59"/>
                    <a:stretch>
                      <a:fillRect/>
                    </a:stretch>
                  </pic:blipFill>
                  <pic:spPr>
                    <a:xfrm>
                      <a:off x="0" y="0"/>
                      <a:ext cx="5265420" cy="2426970"/>
                    </a:xfrm>
                    <a:prstGeom prst="rect">
                      <a:avLst/>
                    </a:prstGeom>
                    <a:noFill/>
                    <a:ln>
                      <a:noFill/>
                    </a:ln>
                  </pic:spPr>
                </pic:pic>
              </a:graphicData>
            </a:graphic>
          </wp:inline>
        </w:drawing>
      </w:r>
    </w:p>
    <w:p w14:paraId="73D5D21F">
      <w:pPr>
        <w:rPr>
          <w:rFonts w:hint="eastAsia" w:eastAsiaTheme="minorEastAsia"/>
          <w:lang w:val="en-US" w:eastAsia="zh-CN"/>
        </w:rPr>
      </w:pPr>
    </w:p>
    <w:p w14:paraId="69F505A1">
      <w:pPr>
        <w:pStyle w:val="3"/>
        <w:rPr>
          <w:rFonts w:hint="default"/>
          <w:lang w:val="en-US" w:eastAsia="zh-CN"/>
        </w:rPr>
      </w:pPr>
      <w:bookmarkStart w:id="14" w:name="_Toc1396348792"/>
      <w:r>
        <w:rPr>
          <w:rFonts w:hint="eastAsia"/>
        </w:rPr>
        <w:t>2.</w:t>
      </w:r>
      <w:r>
        <w:rPr>
          <w:rFonts w:hint="eastAsia"/>
          <w:lang w:val="en-US" w:eastAsia="zh-CN"/>
        </w:rPr>
        <w:t>8二次报价/谈判报价</w:t>
      </w:r>
      <w:bookmarkEnd w:id="14"/>
    </w:p>
    <w:p w14:paraId="09779938">
      <w:pPr>
        <w:rPr>
          <w:rFonts w:hint="default" w:eastAsiaTheme="minorEastAsia"/>
          <w:lang w:val="en-US" w:eastAsia="zh-CN"/>
        </w:rPr>
      </w:pPr>
      <w:r>
        <w:rPr>
          <w:rFonts w:hint="eastAsia"/>
          <w:lang w:val="en-US" w:eastAsia="zh-CN"/>
        </w:rPr>
        <w:t>系统内针对竞争性磋商类项目、谈判采购项目设有【网上谈判报价】环节，一般由专家或者经办人发起，供应商需要关注项目情况，登录系统在【网上谈判报价】环节进行响应。</w:t>
      </w:r>
    </w:p>
    <w:p w14:paraId="0B8E335E">
      <w:pPr>
        <w:rPr>
          <w:rFonts w:hint="default"/>
          <w:lang w:val="en-US" w:eastAsia="zh-CN"/>
        </w:rPr>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DD79C">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FC96ED">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62FC96ED">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85549">
    <w:pPr>
      <w:pStyle w:val="6"/>
      <w:jc w:val="right"/>
    </w:pPr>
    <w:r>
      <w:drawing>
        <wp:inline distT="0" distB="0" distL="114300" distR="114300">
          <wp:extent cx="1936750" cy="486410"/>
          <wp:effectExtent l="0" t="0" r="19050" b="215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
                  <a:stretch>
                    <a:fillRect/>
                  </a:stretch>
                </pic:blipFill>
                <pic:spPr>
                  <a:xfrm>
                    <a:off x="0" y="0"/>
                    <a:ext cx="1936750" cy="48641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1E5A3B"/>
    <w:multiLevelType w:val="singleLevel"/>
    <w:tmpl w:val="8B1E5A3B"/>
    <w:lvl w:ilvl="0" w:tentative="0">
      <w:start w:val="1"/>
      <w:numFmt w:val="decimal"/>
      <w:suff w:val="nothing"/>
      <w:lvlText w:val="%1、"/>
      <w:lvlJc w:val="left"/>
    </w:lvl>
  </w:abstractNum>
  <w:abstractNum w:abstractNumId="1">
    <w:nsid w:val="9196A8CE"/>
    <w:multiLevelType w:val="singleLevel"/>
    <w:tmpl w:val="9196A8CE"/>
    <w:lvl w:ilvl="0" w:tentative="0">
      <w:start w:val="2"/>
      <w:numFmt w:val="decimal"/>
      <w:suff w:val="nothing"/>
      <w:lvlText w:val="%1、"/>
      <w:lvlJc w:val="left"/>
    </w:lvl>
  </w:abstractNum>
  <w:abstractNum w:abstractNumId="2">
    <w:nsid w:val="9BEDA457"/>
    <w:multiLevelType w:val="singleLevel"/>
    <w:tmpl w:val="9BEDA457"/>
    <w:lvl w:ilvl="0" w:tentative="0">
      <w:start w:val="2"/>
      <w:numFmt w:val="decimal"/>
      <w:suff w:val="space"/>
      <w:lvlText w:val="第%1章"/>
      <w:lvlJc w:val="left"/>
    </w:lvl>
  </w:abstractNum>
  <w:abstractNum w:abstractNumId="3">
    <w:nsid w:val="14C40379"/>
    <w:multiLevelType w:val="singleLevel"/>
    <w:tmpl w:val="14C40379"/>
    <w:lvl w:ilvl="0" w:tentative="0">
      <w:start w:val="7"/>
      <w:numFmt w:val="decimal"/>
      <w:suff w:val="nothing"/>
      <w:lvlText w:val="%1、"/>
      <w:lvlJc w:val="left"/>
    </w:lvl>
  </w:abstractNum>
  <w:abstractNum w:abstractNumId="4">
    <w:nsid w:val="310A42FC"/>
    <w:multiLevelType w:val="singleLevel"/>
    <w:tmpl w:val="310A42FC"/>
    <w:lvl w:ilvl="0" w:tentative="0">
      <w:start w:val="3"/>
      <w:numFmt w:val="decimal"/>
      <w:suff w:val="nothing"/>
      <w:lvlText w:val="%1、"/>
      <w:lvlJc w:val="left"/>
    </w:lvl>
  </w:abstractNum>
  <w:num w:numId="1">
    <w:abstractNumId w:val="2"/>
  </w:num>
  <w:num w:numId="2">
    <w:abstractNumId w:val="0"/>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A3EA5"/>
    <w:rsid w:val="0112363F"/>
    <w:rsid w:val="01E4322D"/>
    <w:rsid w:val="02117BB2"/>
    <w:rsid w:val="02201D8C"/>
    <w:rsid w:val="027D0C60"/>
    <w:rsid w:val="02AE4195"/>
    <w:rsid w:val="02C95F7F"/>
    <w:rsid w:val="041A162E"/>
    <w:rsid w:val="04504BAA"/>
    <w:rsid w:val="04C80BE4"/>
    <w:rsid w:val="04E94D00"/>
    <w:rsid w:val="05237BC9"/>
    <w:rsid w:val="055542FA"/>
    <w:rsid w:val="05E859B2"/>
    <w:rsid w:val="06523C1B"/>
    <w:rsid w:val="06AC1FA7"/>
    <w:rsid w:val="07807554"/>
    <w:rsid w:val="07897965"/>
    <w:rsid w:val="07930A17"/>
    <w:rsid w:val="091A12E3"/>
    <w:rsid w:val="093F343F"/>
    <w:rsid w:val="09B2776D"/>
    <w:rsid w:val="09E55D95"/>
    <w:rsid w:val="0A495478"/>
    <w:rsid w:val="0AB6328D"/>
    <w:rsid w:val="0BC8655D"/>
    <w:rsid w:val="0BE45BD8"/>
    <w:rsid w:val="0D1D3A97"/>
    <w:rsid w:val="0DA1289E"/>
    <w:rsid w:val="0DEB14A0"/>
    <w:rsid w:val="0E883192"/>
    <w:rsid w:val="0EDB724C"/>
    <w:rsid w:val="0F6C03BE"/>
    <w:rsid w:val="0FB51D65"/>
    <w:rsid w:val="0FD52407"/>
    <w:rsid w:val="0FE87B7D"/>
    <w:rsid w:val="1090632E"/>
    <w:rsid w:val="10B04B1B"/>
    <w:rsid w:val="110E3B34"/>
    <w:rsid w:val="117417AC"/>
    <w:rsid w:val="125F420A"/>
    <w:rsid w:val="127C6B6A"/>
    <w:rsid w:val="12DB7D35"/>
    <w:rsid w:val="12F37EF7"/>
    <w:rsid w:val="12FB2DDD"/>
    <w:rsid w:val="139A5ADB"/>
    <w:rsid w:val="14131750"/>
    <w:rsid w:val="14AB1989"/>
    <w:rsid w:val="14E530ED"/>
    <w:rsid w:val="157E709D"/>
    <w:rsid w:val="15A703A2"/>
    <w:rsid w:val="15DD5B72"/>
    <w:rsid w:val="16E86FAB"/>
    <w:rsid w:val="16F5338F"/>
    <w:rsid w:val="17A0154D"/>
    <w:rsid w:val="181A30AD"/>
    <w:rsid w:val="187555A4"/>
    <w:rsid w:val="187D188E"/>
    <w:rsid w:val="19B526E1"/>
    <w:rsid w:val="1A75281D"/>
    <w:rsid w:val="1BD01CD5"/>
    <w:rsid w:val="1C6E5776"/>
    <w:rsid w:val="1EAA2CB1"/>
    <w:rsid w:val="1EAC07D7"/>
    <w:rsid w:val="1F026649"/>
    <w:rsid w:val="1FC97167"/>
    <w:rsid w:val="1FEC7046"/>
    <w:rsid w:val="201A4EBB"/>
    <w:rsid w:val="20857532"/>
    <w:rsid w:val="208F215E"/>
    <w:rsid w:val="20AC4867"/>
    <w:rsid w:val="223540CA"/>
    <w:rsid w:val="22A83271"/>
    <w:rsid w:val="23737B15"/>
    <w:rsid w:val="23F97370"/>
    <w:rsid w:val="245C67FB"/>
    <w:rsid w:val="24FD7FDE"/>
    <w:rsid w:val="25875AFA"/>
    <w:rsid w:val="25FA4597"/>
    <w:rsid w:val="26201DFF"/>
    <w:rsid w:val="29553D8F"/>
    <w:rsid w:val="29581178"/>
    <w:rsid w:val="29DB0590"/>
    <w:rsid w:val="2AF92FF6"/>
    <w:rsid w:val="2B5B780D"/>
    <w:rsid w:val="2BAA0794"/>
    <w:rsid w:val="2BCB541E"/>
    <w:rsid w:val="2C75601C"/>
    <w:rsid w:val="2EF064BE"/>
    <w:rsid w:val="2F920A3A"/>
    <w:rsid w:val="2FF80F1C"/>
    <w:rsid w:val="301B1FE2"/>
    <w:rsid w:val="30313F05"/>
    <w:rsid w:val="316D3DD0"/>
    <w:rsid w:val="350E3B42"/>
    <w:rsid w:val="35337105"/>
    <w:rsid w:val="36900C53"/>
    <w:rsid w:val="36B204FD"/>
    <w:rsid w:val="370276D6"/>
    <w:rsid w:val="37E6D78B"/>
    <w:rsid w:val="38CA4224"/>
    <w:rsid w:val="395C3D55"/>
    <w:rsid w:val="3AD8151B"/>
    <w:rsid w:val="3B7B1805"/>
    <w:rsid w:val="3BBF0129"/>
    <w:rsid w:val="3CA449FA"/>
    <w:rsid w:val="3CBA010B"/>
    <w:rsid w:val="3F2006FA"/>
    <w:rsid w:val="3F6F3A91"/>
    <w:rsid w:val="3F7FE5E9"/>
    <w:rsid w:val="3FB98A9C"/>
    <w:rsid w:val="3FC76E6E"/>
    <w:rsid w:val="3FE94E3B"/>
    <w:rsid w:val="405239C8"/>
    <w:rsid w:val="40632F94"/>
    <w:rsid w:val="417D62D7"/>
    <w:rsid w:val="41C932CA"/>
    <w:rsid w:val="42902497"/>
    <w:rsid w:val="42D812EB"/>
    <w:rsid w:val="432B281E"/>
    <w:rsid w:val="437313F4"/>
    <w:rsid w:val="4379487C"/>
    <w:rsid w:val="44442B3A"/>
    <w:rsid w:val="44735770"/>
    <w:rsid w:val="460058DF"/>
    <w:rsid w:val="468A6DA0"/>
    <w:rsid w:val="46FC1A4C"/>
    <w:rsid w:val="473D3E13"/>
    <w:rsid w:val="47525B10"/>
    <w:rsid w:val="48BF71D5"/>
    <w:rsid w:val="49035625"/>
    <w:rsid w:val="49C425C9"/>
    <w:rsid w:val="4A5D4EF8"/>
    <w:rsid w:val="4AB32D6A"/>
    <w:rsid w:val="4AB740F4"/>
    <w:rsid w:val="4AB94B27"/>
    <w:rsid w:val="4B7342A7"/>
    <w:rsid w:val="4B9E1324"/>
    <w:rsid w:val="4C5824A2"/>
    <w:rsid w:val="4D9436A2"/>
    <w:rsid w:val="4EDE5EDB"/>
    <w:rsid w:val="4EFF20C3"/>
    <w:rsid w:val="4F017C92"/>
    <w:rsid w:val="4F3A1A7F"/>
    <w:rsid w:val="4F912F4E"/>
    <w:rsid w:val="502D4F37"/>
    <w:rsid w:val="510936E3"/>
    <w:rsid w:val="517F7502"/>
    <w:rsid w:val="51B573C7"/>
    <w:rsid w:val="51E839F2"/>
    <w:rsid w:val="51FD2B1C"/>
    <w:rsid w:val="52567130"/>
    <w:rsid w:val="52E67705"/>
    <w:rsid w:val="533E7E74"/>
    <w:rsid w:val="53593F72"/>
    <w:rsid w:val="53721EB0"/>
    <w:rsid w:val="563F3703"/>
    <w:rsid w:val="56E0419E"/>
    <w:rsid w:val="56FF67F6"/>
    <w:rsid w:val="57521214"/>
    <w:rsid w:val="587F24DD"/>
    <w:rsid w:val="593516B6"/>
    <w:rsid w:val="59B85B4B"/>
    <w:rsid w:val="5A026F22"/>
    <w:rsid w:val="5A1D3DD1"/>
    <w:rsid w:val="5B6D0899"/>
    <w:rsid w:val="5CF85D94"/>
    <w:rsid w:val="5D415FB3"/>
    <w:rsid w:val="5D641CA2"/>
    <w:rsid w:val="5ECE3876"/>
    <w:rsid w:val="5F3B0F96"/>
    <w:rsid w:val="5F9F5DDD"/>
    <w:rsid w:val="5FFFB9B4"/>
    <w:rsid w:val="61AD294E"/>
    <w:rsid w:val="61DE0274"/>
    <w:rsid w:val="61EB2371"/>
    <w:rsid w:val="61F05D57"/>
    <w:rsid w:val="631B2E02"/>
    <w:rsid w:val="639D5F0D"/>
    <w:rsid w:val="63C91D0E"/>
    <w:rsid w:val="64A632B7"/>
    <w:rsid w:val="65004C7E"/>
    <w:rsid w:val="65110961"/>
    <w:rsid w:val="66171FA7"/>
    <w:rsid w:val="66DFE7FE"/>
    <w:rsid w:val="670C7632"/>
    <w:rsid w:val="67374622"/>
    <w:rsid w:val="697D4E47"/>
    <w:rsid w:val="69A02BE9"/>
    <w:rsid w:val="69C2248D"/>
    <w:rsid w:val="6A6229ED"/>
    <w:rsid w:val="6AED777A"/>
    <w:rsid w:val="6B47633D"/>
    <w:rsid w:val="6BE44432"/>
    <w:rsid w:val="6BFF2955"/>
    <w:rsid w:val="6C5C0714"/>
    <w:rsid w:val="6CB76B30"/>
    <w:rsid w:val="6CE8148E"/>
    <w:rsid w:val="6E005A16"/>
    <w:rsid w:val="6E2D14C4"/>
    <w:rsid w:val="6EDE1A75"/>
    <w:rsid w:val="724C5DE0"/>
    <w:rsid w:val="746C7962"/>
    <w:rsid w:val="7487479C"/>
    <w:rsid w:val="75587EE6"/>
    <w:rsid w:val="75BFB312"/>
    <w:rsid w:val="76191423"/>
    <w:rsid w:val="76790114"/>
    <w:rsid w:val="77420E4E"/>
    <w:rsid w:val="77461862"/>
    <w:rsid w:val="779427CE"/>
    <w:rsid w:val="77A85155"/>
    <w:rsid w:val="77EC39D3"/>
    <w:rsid w:val="78C20CDC"/>
    <w:rsid w:val="7967DE53"/>
    <w:rsid w:val="79C104B8"/>
    <w:rsid w:val="79C618C2"/>
    <w:rsid w:val="7AED182A"/>
    <w:rsid w:val="7AF97A75"/>
    <w:rsid w:val="7B2928E3"/>
    <w:rsid w:val="7B4E6013"/>
    <w:rsid w:val="7BCE0F02"/>
    <w:rsid w:val="7BEC1388"/>
    <w:rsid w:val="7C461771"/>
    <w:rsid w:val="7C672201"/>
    <w:rsid w:val="7D0F3580"/>
    <w:rsid w:val="7DC97BD3"/>
    <w:rsid w:val="7DD943F1"/>
    <w:rsid w:val="7DF74740"/>
    <w:rsid w:val="7E7F3642"/>
    <w:rsid w:val="7ED594BA"/>
    <w:rsid w:val="7EFE88CD"/>
    <w:rsid w:val="7F631B2A"/>
    <w:rsid w:val="7F9A3F74"/>
    <w:rsid w:val="7FF7320E"/>
    <w:rsid w:val="7FFCBCD5"/>
    <w:rsid w:val="7FFFCD95"/>
    <w:rsid w:val="8DAF2198"/>
    <w:rsid w:val="8EF7B437"/>
    <w:rsid w:val="8FAB1AF4"/>
    <w:rsid w:val="9FFF2364"/>
    <w:rsid w:val="AFBBDE74"/>
    <w:rsid w:val="BEFCADCE"/>
    <w:rsid w:val="BF592791"/>
    <w:rsid w:val="BFBF489B"/>
    <w:rsid w:val="DBFFFC52"/>
    <w:rsid w:val="DE3BBDD8"/>
    <w:rsid w:val="DF3A6D4C"/>
    <w:rsid w:val="E5FF7DC8"/>
    <w:rsid w:val="EDDEF1EF"/>
    <w:rsid w:val="EE7562E5"/>
    <w:rsid w:val="EFDF000A"/>
    <w:rsid w:val="F5FD2841"/>
    <w:rsid w:val="F7B68102"/>
    <w:rsid w:val="F9E3EE60"/>
    <w:rsid w:val="FB9D4ED2"/>
    <w:rsid w:val="FD2A4055"/>
    <w:rsid w:val="FEBF95FE"/>
    <w:rsid w:val="FF3D500D"/>
    <w:rsid w:val="FF6FB4DC"/>
    <w:rsid w:val="FFFA42E4"/>
    <w:rsid w:val="FFFCFBA8"/>
    <w:rsid w:val="FFFE6959"/>
    <w:rsid w:val="FFFF08A0"/>
    <w:rsid w:val="FFFF6D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character" w:styleId="11">
    <w:name w:val="Hyperlink"/>
    <w:basedOn w:val="10"/>
    <w:unhideWhenUsed/>
    <w:qFormat/>
    <w:uiPriority w:val="99"/>
    <w:rPr>
      <w:color w:val="0026E5" w:themeColor="hyperlink"/>
      <w:u w:val="single"/>
      <w14:textFill>
        <w14:solidFill>
          <w14:schemeClr w14:val="hlink"/>
        </w14:solidFill>
      </w14:textFill>
    </w:rPr>
  </w:style>
  <w:style w:type="paragraph" w:customStyle="1" w:styleId="12">
    <w:name w:val="WPSOffice手动目录 1"/>
    <w:qFormat/>
    <w:uiPriority w:val="0"/>
    <w:pPr>
      <w:ind w:leftChars="0"/>
    </w:pPr>
    <w:rPr>
      <w:rFonts w:asciiTheme="minorHAnsi" w:hAnsiTheme="minorHAnsi" w:eastAsiaTheme="minorEastAsia" w:cstheme="minorBidi"/>
      <w:sz w:val="20"/>
      <w:szCs w:val="20"/>
    </w:rPr>
  </w:style>
  <w:style w:type="paragraph" w:customStyle="1" w:styleId="13">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1264</Words>
  <Characters>1334</Characters>
  <Lines>0</Lines>
  <Paragraphs>0</Paragraphs>
  <TotalTime>0</TotalTime>
  <ScaleCrop>false</ScaleCrop>
  <LinksUpToDate>false</LinksUpToDate>
  <CharactersWithSpaces>1352</CharactersWithSpaces>
  <Application>WPS Office_12.1.24031.24031_F1E327BC-269C-435d-A152-05C5408002CA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2024-12-20T07:33:00Z</dcterms:created>
  <dc:creator>99596</dc:creator>
  <cp:lastModifiedBy>张博奥</cp:lastModifiedBy>
  <dcterms:modified xsi:type="dcterms:W3CDTF">2025-12-31T11:35:33Z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C94C3B78D09E4F399003911C7A4A68FE_12</vt:lpwstr>
  </property>
  <property fmtid="{D5CDD505-2E9C-101B-9397-08002B2CF9AE}" pid="4" name="KSOTemplateDocerSaveRecord">
    <vt:lpwstr>eyJoZGlkIjoiNmIwMTgxMjQxM2ZlMTQ3OGQ0NTliYjE4NmJmYWJjZmYiLCJ1c2VySWQiOiI2Nzk2NjM1NjkifQ==</vt:lpwstr>
  </property>
</Properties>
</file>